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C6DA" w14:textId="77777777" w:rsidR="00CA15A6" w:rsidRPr="00946096" w:rsidRDefault="00CA15A6" w:rsidP="00CA15A6">
      <w:pPr>
        <w:autoSpaceDE w:val="0"/>
        <w:autoSpaceDN w:val="0"/>
        <w:adjustRightInd w:val="0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946096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>ประวัติ</w:t>
      </w:r>
    </w:p>
    <w:p w14:paraId="03F29CD9" w14:textId="77777777" w:rsidR="00CA15A6" w:rsidRPr="00946096" w:rsidRDefault="00CA15A6" w:rsidP="00650620">
      <w:pPr>
        <w:tabs>
          <w:tab w:val="left" w:pos="1418"/>
        </w:tabs>
        <w:autoSpaceDE w:val="0"/>
        <w:autoSpaceDN w:val="0"/>
        <w:adjustRightInd w:val="0"/>
        <w:spacing w:before="60" w:line="216" w:lineRule="auto"/>
        <w:rPr>
          <w:rFonts w:ascii="TH SarabunPSK" w:hAnsi="TH SarabunPSK" w:cs="TH SarabunPSK"/>
          <w:b/>
          <w:bCs/>
          <w:sz w:val="35"/>
          <w:szCs w:val="35"/>
        </w:rPr>
      </w:pP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ชื่อ</w:t>
      </w:r>
      <w:r w:rsidRPr="00946096">
        <w:rPr>
          <w:rFonts w:ascii="TH SarabunPSK" w:hAnsi="TH SarabunPSK" w:cs="TH SarabunPSK"/>
          <w:b/>
          <w:bCs/>
          <w:sz w:val="35"/>
          <w:szCs w:val="35"/>
        </w:rPr>
        <w:t>-</w:t>
      </w: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สกุล</w:t>
      </w:r>
      <w:r w:rsidRPr="00946096">
        <w:rPr>
          <w:rFonts w:ascii="TH SarabunPSK" w:hAnsi="TH SarabunPSK" w:cs="TH SarabunPSK"/>
          <w:b/>
          <w:bCs/>
          <w:sz w:val="35"/>
          <w:szCs w:val="35"/>
        </w:rPr>
        <w:tab/>
      </w:r>
      <w:r w:rsidR="004E6588" w:rsidRPr="00946096">
        <w:rPr>
          <w:rFonts w:ascii="TH SarabunPSK" w:hAnsi="TH SarabunPSK" w:cs="TH SarabunPSK"/>
          <w:b/>
          <w:bCs/>
          <w:sz w:val="35"/>
          <w:szCs w:val="35"/>
          <w:cs/>
        </w:rPr>
        <w:t>ศาสตราจารย์</w:t>
      </w:r>
      <w:r w:rsidR="004E6588">
        <w:rPr>
          <w:rFonts w:ascii="TH SarabunPSK" w:hAnsi="TH SarabunPSK" w:cs="TH SarabunPSK" w:hint="cs"/>
          <w:b/>
          <w:bCs/>
          <w:sz w:val="35"/>
          <w:szCs w:val="35"/>
          <w:cs/>
        </w:rPr>
        <w:t xml:space="preserve"> ดร.</w:t>
      </w: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อัญชนา ณ ระนอง</w:t>
      </w:r>
    </w:p>
    <w:p w14:paraId="0D77E9DB" w14:textId="77777777" w:rsidR="00CA15A6" w:rsidRPr="00946096" w:rsidRDefault="00CA15A6" w:rsidP="00650620">
      <w:pPr>
        <w:tabs>
          <w:tab w:val="left" w:pos="1418"/>
        </w:tabs>
        <w:autoSpaceDE w:val="0"/>
        <w:autoSpaceDN w:val="0"/>
        <w:adjustRightInd w:val="0"/>
        <w:spacing w:before="60" w:line="216" w:lineRule="auto"/>
        <w:rPr>
          <w:rFonts w:ascii="TH SarabunPSK" w:hAnsi="TH SarabunPSK" w:cs="TH SarabunPSK"/>
          <w:b/>
          <w:bCs/>
          <w:sz w:val="35"/>
          <w:szCs w:val="35"/>
        </w:rPr>
      </w:pP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ตำแหน่ง</w:t>
      </w:r>
      <w:r w:rsidRPr="00946096">
        <w:rPr>
          <w:rFonts w:ascii="TH SarabunPSK" w:hAnsi="TH SarabunPSK" w:cs="TH SarabunPSK"/>
          <w:b/>
          <w:bCs/>
          <w:sz w:val="35"/>
          <w:szCs w:val="35"/>
        </w:rPr>
        <w:tab/>
      </w:r>
      <w:r w:rsidR="004E6588"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อาจารย์ประจำคณะ</w:t>
      </w:r>
    </w:p>
    <w:p w14:paraId="4C5332CD" w14:textId="77777777" w:rsidR="00CA15A6" w:rsidRPr="00946096" w:rsidRDefault="00CA15A6" w:rsidP="00650620">
      <w:pPr>
        <w:autoSpaceDE w:val="0"/>
        <w:autoSpaceDN w:val="0"/>
        <w:adjustRightInd w:val="0"/>
        <w:spacing w:before="60" w:line="216" w:lineRule="auto"/>
        <w:rPr>
          <w:rFonts w:ascii="TH SarabunPSK" w:hAnsi="TH SarabunPSK" w:cs="TH SarabunPSK"/>
          <w:b/>
          <w:bCs/>
          <w:sz w:val="35"/>
          <w:szCs w:val="35"/>
        </w:rPr>
      </w:pP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สังกัด</w:t>
      </w:r>
      <w:r w:rsidRPr="00946096">
        <w:rPr>
          <w:rFonts w:ascii="TH SarabunPSK" w:hAnsi="TH SarabunPSK" w:cs="TH SarabunPSK"/>
          <w:b/>
          <w:bCs/>
          <w:sz w:val="35"/>
          <w:szCs w:val="35"/>
        </w:rPr>
        <w:tab/>
      </w:r>
      <w:r w:rsidRPr="00946096">
        <w:rPr>
          <w:rFonts w:ascii="TH SarabunPSK" w:hAnsi="TH SarabunPSK" w:cs="TH SarabunPSK"/>
          <w:b/>
          <w:bCs/>
          <w:sz w:val="35"/>
          <w:szCs w:val="35"/>
        </w:rPr>
        <w:tab/>
      </w: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คณะรัฐประศาสนศาสตร์</w:t>
      </w:r>
    </w:p>
    <w:p w14:paraId="2ED0BDD0" w14:textId="77777777" w:rsidR="00CA15A6" w:rsidRPr="00946096" w:rsidRDefault="00CA15A6" w:rsidP="00650620">
      <w:pPr>
        <w:autoSpaceDE w:val="0"/>
        <w:autoSpaceDN w:val="0"/>
        <w:adjustRightInd w:val="0"/>
        <w:spacing w:before="60" w:line="216" w:lineRule="auto"/>
        <w:rPr>
          <w:rFonts w:ascii="TH SarabunPSK" w:hAnsi="TH SarabunPSK" w:cs="TH SarabunPSK"/>
          <w:b/>
          <w:bCs/>
          <w:sz w:val="35"/>
          <w:szCs w:val="35"/>
        </w:rPr>
      </w:pP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ประวัติการศึกษา</w:t>
      </w:r>
    </w:p>
    <w:p w14:paraId="190E9827" w14:textId="77777777" w:rsidR="00CA15A6" w:rsidRPr="00946096" w:rsidRDefault="00B75CDB" w:rsidP="00B75C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5"/>
          <w:szCs w:val="35"/>
        </w:rPr>
      </w:pPr>
      <w:r>
        <w:rPr>
          <w:rFonts w:ascii="TH SarabunPSK" w:hAnsi="TH SarabunPSK" w:cs="TH SarabunPSK" w:hint="cs"/>
          <w:b/>
          <w:bCs/>
          <w:sz w:val="35"/>
          <w:szCs w:val="35"/>
          <w:cs/>
        </w:rPr>
        <w:t xml:space="preserve">                  </w:t>
      </w:r>
      <w:r w:rsidR="00CA15A6" w:rsidRPr="00946096">
        <w:rPr>
          <w:rFonts w:ascii="TH SarabunPSK" w:hAnsi="TH SarabunPSK" w:cs="TH SarabunPSK"/>
          <w:b/>
          <w:bCs/>
          <w:sz w:val="35"/>
          <w:szCs w:val="35"/>
          <w:cs/>
        </w:rPr>
        <w:t>คุณวุฒิ</w:t>
      </w:r>
      <w:r w:rsidR="00CA15A6" w:rsidRPr="00946096">
        <w:rPr>
          <w:rFonts w:ascii="TH SarabunPSK" w:hAnsi="TH SarabunPSK" w:cs="TH SarabunPSK"/>
          <w:b/>
          <w:bCs/>
          <w:sz w:val="35"/>
          <w:szCs w:val="35"/>
        </w:rPr>
        <w:t xml:space="preserve"> </w:t>
      </w:r>
      <w:r w:rsidR="00CA15A6" w:rsidRPr="00946096">
        <w:rPr>
          <w:rFonts w:ascii="TH SarabunPSK" w:hAnsi="TH SarabunPSK" w:cs="TH SarabunPSK"/>
          <w:b/>
          <w:bCs/>
          <w:sz w:val="35"/>
          <w:szCs w:val="35"/>
        </w:rPr>
        <w:tab/>
      </w:r>
      <w:r w:rsidR="00CA15A6" w:rsidRPr="00946096">
        <w:rPr>
          <w:rFonts w:ascii="TH SarabunPSK" w:hAnsi="TH SarabunPSK" w:cs="TH SarabunPSK"/>
          <w:b/>
          <w:bCs/>
          <w:sz w:val="35"/>
          <w:szCs w:val="35"/>
        </w:rPr>
        <w:tab/>
      </w:r>
      <w:r w:rsidR="00CA15A6" w:rsidRPr="00946096">
        <w:rPr>
          <w:rFonts w:ascii="TH SarabunPSK" w:hAnsi="TH SarabunPSK" w:cs="TH SarabunPSK"/>
          <w:b/>
          <w:bCs/>
          <w:sz w:val="35"/>
          <w:szCs w:val="35"/>
        </w:rPr>
        <w:tab/>
      </w:r>
      <w:r w:rsidR="00CA15A6" w:rsidRPr="00946096">
        <w:rPr>
          <w:rFonts w:ascii="TH SarabunPSK" w:hAnsi="TH SarabunPSK" w:cs="TH SarabunPSK"/>
          <w:b/>
          <w:bCs/>
          <w:sz w:val="35"/>
          <w:szCs w:val="35"/>
        </w:rPr>
        <w:tab/>
      </w:r>
      <w:r w:rsidR="00CA15A6" w:rsidRPr="00946096">
        <w:rPr>
          <w:rFonts w:ascii="TH SarabunPSK" w:hAnsi="TH SarabunPSK" w:cs="TH SarabunPSK"/>
          <w:b/>
          <w:bCs/>
          <w:sz w:val="35"/>
          <w:szCs w:val="35"/>
        </w:rPr>
        <w:tab/>
      </w:r>
      <w:r w:rsidR="001A2EF2" w:rsidRPr="00946096">
        <w:rPr>
          <w:rFonts w:ascii="TH SarabunPSK" w:hAnsi="TH SarabunPSK" w:cs="TH SarabunPSK"/>
          <w:b/>
          <w:bCs/>
          <w:sz w:val="35"/>
          <w:szCs w:val="35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5"/>
          <w:szCs w:val="35"/>
          <w:cs/>
        </w:rPr>
        <w:t xml:space="preserve">       </w:t>
      </w:r>
      <w:r w:rsidR="001A2EF2" w:rsidRPr="00946096">
        <w:rPr>
          <w:rFonts w:ascii="TH SarabunPSK" w:hAnsi="TH SarabunPSK" w:cs="TH SarabunPSK"/>
          <w:b/>
          <w:bCs/>
          <w:sz w:val="35"/>
          <w:szCs w:val="35"/>
          <w:cs/>
        </w:rPr>
        <w:t xml:space="preserve"> </w:t>
      </w:r>
      <w:r w:rsidR="00CA15A6" w:rsidRPr="00946096">
        <w:rPr>
          <w:rFonts w:ascii="TH SarabunPSK" w:hAnsi="TH SarabunPSK" w:cs="TH SarabunPSK"/>
          <w:b/>
          <w:bCs/>
          <w:sz w:val="35"/>
          <w:szCs w:val="35"/>
          <w:cs/>
        </w:rPr>
        <w:t>สถานศึกษา</w:t>
      </w:r>
    </w:p>
    <w:p w14:paraId="5FEFBD7F" w14:textId="77777777" w:rsidR="00CA15A6" w:rsidRPr="00946096" w:rsidRDefault="00CA15A6" w:rsidP="00CA1FE6">
      <w:pPr>
        <w:tabs>
          <w:tab w:val="left" w:pos="6237"/>
        </w:tabs>
        <w:autoSpaceDE w:val="0"/>
        <w:autoSpaceDN w:val="0"/>
        <w:adjustRightInd w:val="0"/>
        <w:spacing w:line="228" w:lineRule="auto"/>
        <w:ind w:firstLine="425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  <w:cs/>
        </w:rPr>
        <w:t xml:space="preserve">-   </w:t>
      </w:r>
      <w:r w:rsidRPr="00946096">
        <w:rPr>
          <w:rFonts w:ascii="TH SarabunPSK" w:hAnsi="TH SarabunPSK" w:cs="TH SarabunPSK"/>
          <w:sz w:val="35"/>
          <w:szCs w:val="35"/>
        </w:rPr>
        <w:t>Ph.D., Policy Development and Program Evaluation</w:t>
      </w:r>
      <w:r w:rsidRPr="00946096">
        <w:rPr>
          <w:rFonts w:ascii="TH SarabunPSK" w:hAnsi="TH SarabunPSK" w:cs="TH SarabunPSK"/>
          <w:sz w:val="35"/>
          <w:szCs w:val="35"/>
        </w:rPr>
        <w:tab/>
      </w:r>
      <w:r w:rsidR="001A2EF2" w:rsidRPr="00946096">
        <w:rPr>
          <w:rFonts w:ascii="TH SarabunPSK" w:hAnsi="TH SarabunPSK" w:cs="TH SarabunPSK"/>
          <w:sz w:val="35"/>
          <w:szCs w:val="35"/>
        </w:rPr>
        <w:t xml:space="preserve"> </w:t>
      </w:r>
      <w:r w:rsidR="00650620" w:rsidRPr="00946096">
        <w:rPr>
          <w:rFonts w:ascii="TH SarabunPSK" w:hAnsi="TH SarabunPSK" w:cs="TH SarabunPSK"/>
          <w:sz w:val="35"/>
          <w:szCs w:val="35"/>
        </w:rPr>
        <w:t xml:space="preserve">   </w:t>
      </w:r>
      <w:r w:rsidRPr="00946096">
        <w:rPr>
          <w:rFonts w:ascii="TH SarabunPSK" w:hAnsi="TH SarabunPSK" w:cs="TH SarabunPSK"/>
          <w:sz w:val="35"/>
          <w:szCs w:val="35"/>
        </w:rPr>
        <w:t xml:space="preserve">Vanderbilt University   </w:t>
      </w:r>
    </w:p>
    <w:p w14:paraId="0B45AD39" w14:textId="77777777" w:rsidR="00CA15A6" w:rsidRPr="00946096" w:rsidRDefault="00CA15A6" w:rsidP="00CA1FE6">
      <w:pPr>
        <w:tabs>
          <w:tab w:val="left" w:pos="6237"/>
        </w:tabs>
        <w:autoSpaceDE w:val="0"/>
        <w:autoSpaceDN w:val="0"/>
        <w:adjustRightInd w:val="0"/>
        <w:spacing w:line="228" w:lineRule="auto"/>
        <w:ind w:firstLine="425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  <w:cs/>
        </w:rPr>
        <w:t xml:space="preserve">-   </w:t>
      </w:r>
      <w:r w:rsidRPr="00946096">
        <w:rPr>
          <w:rFonts w:ascii="TH SarabunPSK" w:hAnsi="TH SarabunPSK" w:cs="TH SarabunPSK"/>
          <w:sz w:val="35"/>
          <w:szCs w:val="35"/>
        </w:rPr>
        <w:t>M.P.P., Public Policy</w:t>
      </w:r>
      <w:r w:rsidRPr="00946096">
        <w:rPr>
          <w:rFonts w:ascii="TH SarabunPSK" w:hAnsi="TH SarabunPSK" w:cs="TH SarabunPSK"/>
          <w:sz w:val="35"/>
          <w:szCs w:val="35"/>
        </w:rPr>
        <w:tab/>
      </w:r>
      <w:r w:rsidR="001A2EF2" w:rsidRPr="00946096">
        <w:rPr>
          <w:rFonts w:ascii="TH SarabunPSK" w:hAnsi="TH SarabunPSK" w:cs="TH SarabunPSK"/>
          <w:sz w:val="35"/>
          <w:szCs w:val="35"/>
        </w:rPr>
        <w:t xml:space="preserve">    </w:t>
      </w:r>
      <w:r w:rsidRPr="00946096">
        <w:rPr>
          <w:rFonts w:ascii="TH SarabunPSK" w:hAnsi="TH SarabunPSK" w:cs="TH SarabunPSK"/>
          <w:sz w:val="35"/>
          <w:szCs w:val="35"/>
        </w:rPr>
        <w:t xml:space="preserve">Vanderbilt University   </w:t>
      </w:r>
    </w:p>
    <w:p w14:paraId="0B130F65" w14:textId="77777777" w:rsidR="00CA15A6" w:rsidRPr="00946096" w:rsidRDefault="00CA15A6" w:rsidP="00CA1FE6">
      <w:pPr>
        <w:tabs>
          <w:tab w:val="left" w:pos="6237"/>
        </w:tabs>
        <w:autoSpaceDE w:val="0"/>
        <w:autoSpaceDN w:val="0"/>
        <w:adjustRightInd w:val="0"/>
        <w:spacing w:line="228" w:lineRule="auto"/>
        <w:ind w:firstLine="425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  <w:cs/>
        </w:rPr>
        <w:t xml:space="preserve">-   </w:t>
      </w:r>
      <w:r w:rsidRPr="00946096">
        <w:rPr>
          <w:rFonts w:ascii="TH SarabunPSK" w:hAnsi="TH SarabunPSK" w:cs="TH SarabunPSK"/>
          <w:sz w:val="35"/>
          <w:szCs w:val="35"/>
        </w:rPr>
        <w:t>M.A., Economics (International Program)</w:t>
      </w:r>
      <w:r w:rsidRPr="00946096">
        <w:rPr>
          <w:rFonts w:ascii="TH SarabunPSK" w:hAnsi="TH SarabunPSK" w:cs="TH SarabunPSK"/>
          <w:sz w:val="35"/>
          <w:szCs w:val="35"/>
        </w:rPr>
        <w:tab/>
      </w:r>
      <w:r w:rsidR="001A2EF2" w:rsidRPr="00946096">
        <w:rPr>
          <w:rFonts w:ascii="TH SarabunPSK" w:hAnsi="TH SarabunPSK" w:cs="TH SarabunPSK"/>
          <w:sz w:val="35"/>
          <w:szCs w:val="35"/>
        </w:rPr>
        <w:t xml:space="preserve">    </w:t>
      </w:r>
      <w:r w:rsidRPr="00946096">
        <w:rPr>
          <w:rFonts w:ascii="TH SarabunPSK" w:hAnsi="TH SarabunPSK" w:cs="TH SarabunPSK"/>
          <w:sz w:val="35"/>
          <w:szCs w:val="35"/>
          <w:cs/>
        </w:rPr>
        <w:t>มหาวิทยาลัยธรรมศาสตร์</w:t>
      </w:r>
      <w:r w:rsidRPr="00946096">
        <w:rPr>
          <w:rFonts w:ascii="TH SarabunPSK" w:hAnsi="TH SarabunPSK" w:cs="TH SarabunPSK"/>
          <w:sz w:val="35"/>
          <w:szCs w:val="35"/>
        </w:rPr>
        <w:t xml:space="preserve">  </w:t>
      </w:r>
    </w:p>
    <w:p w14:paraId="75424531" w14:textId="77777777" w:rsidR="00CA15A6" w:rsidRPr="00946096" w:rsidRDefault="00CA15A6" w:rsidP="00CA1FE6">
      <w:pPr>
        <w:tabs>
          <w:tab w:val="left" w:pos="6237"/>
        </w:tabs>
        <w:autoSpaceDE w:val="0"/>
        <w:autoSpaceDN w:val="0"/>
        <w:adjustRightInd w:val="0"/>
        <w:spacing w:line="228" w:lineRule="auto"/>
        <w:ind w:firstLine="425"/>
        <w:rPr>
          <w:rFonts w:ascii="TH SarabunPSK" w:hAnsi="TH SarabunPSK" w:cs="TH SarabunPSK"/>
          <w:b/>
          <w:bCs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  <w:cs/>
        </w:rPr>
        <w:t xml:space="preserve">-   </w:t>
      </w:r>
      <w:r w:rsidRPr="00946096">
        <w:rPr>
          <w:rFonts w:ascii="TH SarabunPSK" w:hAnsi="TH SarabunPSK" w:cs="TH SarabunPSK"/>
          <w:sz w:val="35"/>
          <w:szCs w:val="35"/>
        </w:rPr>
        <w:t>B.Sc., Public Health</w:t>
      </w:r>
      <w:r w:rsidRPr="00946096">
        <w:rPr>
          <w:rFonts w:ascii="TH SarabunPSK" w:hAnsi="TH SarabunPSK" w:cs="TH SarabunPSK"/>
          <w:sz w:val="35"/>
          <w:szCs w:val="35"/>
        </w:rPr>
        <w:tab/>
      </w:r>
      <w:r w:rsidR="001A2EF2" w:rsidRPr="00946096">
        <w:rPr>
          <w:rFonts w:ascii="TH SarabunPSK" w:hAnsi="TH SarabunPSK" w:cs="TH SarabunPSK"/>
          <w:sz w:val="35"/>
          <w:szCs w:val="35"/>
        </w:rPr>
        <w:t xml:space="preserve">    </w:t>
      </w:r>
      <w:r w:rsidRPr="00946096">
        <w:rPr>
          <w:rFonts w:ascii="TH SarabunPSK" w:hAnsi="TH SarabunPSK" w:cs="TH SarabunPSK"/>
          <w:sz w:val="35"/>
          <w:szCs w:val="35"/>
          <w:cs/>
        </w:rPr>
        <w:t>มหาวิทยาลัยมหิดล</w:t>
      </w:r>
    </w:p>
    <w:p w14:paraId="0A656F27" w14:textId="77777777" w:rsidR="00CA15A6" w:rsidRPr="00946096" w:rsidRDefault="00CA15A6" w:rsidP="00650620">
      <w:pPr>
        <w:autoSpaceDE w:val="0"/>
        <w:autoSpaceDN w:val="0"/>
        <w:adjustRightInd w:val="0"/>
        <w:spacing w:before="100"/>
        <w:rPr>
          <w:rFonts w:ascii="TH SarabunPSK" w:hAnsi="TH SarabunPSK" w:cs="TH SarabunPSK"/>
          <w:b/>
          <w:bCs/>
          <w:sz w:val="35"/>
          <w:szCs w:val="35"/>
        </w:rPr>
      </w:pP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สาขาที่มีความเชี่ยวชาญ</w:t>
      </w:r>
    </w:p>
    <w:p w14:paraId="7065D281" w14:textId="62D9F5D0" w:rsidR="00CA15A6" w:rsidRPr="00946096" w:rsidRDefault="00CA15A6" w:rsidP="00FE7F2B">
      <w:pPr>
        <w:tabs>
          <w:tab w:val="left" w:pos="3119"/>
          <w:tab w:val="left" w:pos="7371"/>
        </w:tabs>
        <w:autoSpaceDE w:val="0"/>
        <w:autoSpaceDN w:val="0"/>
        <w:adjustRightInd w:val="0"/>
        <w:spacing w:line="228" w:lineRule="auto"/>
        <w:ind w:left="425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  <w:cs/>
        </w:rPr>
        <w:t>-   การประเมินผล</w:t>
      </w:r>
      <w:r w:rsidR="00845F7A">
        <w:rPr>
          <w:rFonts w:ascii="TH SarabunPSK" w:hAnsi="TH SarabunPSK" w:cs="TH SarabunPSK" w:hint="cs"/>
          <w:sz w:val="35"/>
          <w:szCs w:val="35"/>
          <w:cs/>
        </w:rPr>
        <w:t>และการนำนโยบายไปปฏิบัติ</w:t>
      </w:r>
      <w:r w:rsidRPr="00946096">
        <w:rPr>
          <w:rFonts w:ascii="TH SarabunPSK" w:hAnsi="TH SarabunPSK" w:cs="TH SarabunPSK"/>
          <w:sz w:val="35"/>
          <w:szCs w:val="35"/>
        </w:rPr>
        <w:t xml:space="preserve"> </w:t>
      </w:r>
      <w:r w:rsidR="004E3093">
        <w:rPr>
          <w:rFonts w:ascii="TH SarabunPSK" w:hAnsi="TH SarabunPSK" w:cs="TH SarabunPSK" w:hint="cs"/>
          <w:sz w:val="35"/>
          <w:szCs w:val="35"/>
          <w:cs/>
        </w:rPr>
        <w:t xml:space="preserve">  </w:t>
      </w:r>
      <w:r w:rsidRPr="00946096">
        <w:rPr>
          <w:rFonts w:ascii="TH SarabunPSK" w:hAnsi="TH SarabunPSK" w:cs="TH SarabunPSK"/>
          <w:sz w:val="35"/>
          <w:szCs w:val="35"/>
          <w:cs/>
        </w:rPr>
        <w:t xml:space="preserve">-   </w:t>
      </w:r>
      <w:r w:rsidR="004E3093" w:rsidRPr="004E3093">
        <w:rPr>
          <w:rFonts w:ascii="TH SarabunPSK" w:hAnsi="TH SarabunPSK" w:cs="TH SarabunPSK"/>
          <w:sz w:val="35"/>
          <w:szCs w:val="35"/>
          <w:cs/>
        </w:rPr>
        <w:t>นวัตกรรมการบริหาร</w:t>
      </w:r>
      <w:r w:rsidR="004E3093">
        <w:rPr>
          <w:rFonts w:ascii="TH SarabunPSK" w:hAnsi="TH SarabunPSK" w:cs="TH SarabunPSK"/>
          <w:sz w:val="35"/>
          <w:szCs w:val="35"/>
          <w:cs/>
        </w:rPr>
        <w:tab/>
      </w:r>
      <w:r w:rsidR="004E3093">
        <w:rPr>
          <w:rFonts w:ascii="TH SarabunPSK" w:hAnsi="TH SarabunPSK" w:cs="TH SarabunPSK"/>
          <w:sz w:val="35"/>
          <w:szCs w:val="35"/>
          <w:cs/>
        </w:rPr>
        <w:tab/>
      </w:r>
      <w:r w:rsidR="004E3093">
        <w:rPr>
          <w:rFonts w:ascii="TH SarabunPSK" w:hAnsi="TH SarabunPSK" w:cs="TH SarabunPSK" w:hint="cs"/>
          <w:sz w:val="35"/>
          <w:szCs w:val="35"/>
          <w:cs/>
        </w:rPr>
        <w:t xml:space="preserve"> - </w:t>
      </w:r>
      <w:r w:rsidRPr="00946096">
        <w:rPr>
          <w:rFonts w:ascii="TH SarabunPSK" w:hAnsi="TH SarabunPSK" w:cs="TH SarabunPSK"/>
          <w:sz w:val="35"/>
          <w:szCs w:val="35"/>
          <w:cs/>
        </w:rPr>
        <w:t>สุขภาพ</w:t>
      </w:r>
      <w:r w:rsidRPr="00946096">
        <w:rPr>
          <w:rFonts w:ascii="TH SarabunPSK" w:hAnsi="TH SarabunPSK" w:cs="TH SarabunPSK"/>
          <w:sz w:val="35"/>
          <w:szCs w:val="35"/>
        </w:rPr>
        <w:tab/>
      </w:r>
    </w:p>
    <w:p w14:paraId="0D498691" w14:textId="77777777" w:rsidR="00CA15A6" w:rsidRPr="00946096" w:rsidRDefault="00CA15A6" w:rsidP="00FE7F2B">
      <w:pPr>
        <w:tabs>
          <w:tab w:val="left" w:pos="3119"/>
          <w:tab w:val="left" w:pos="7371"/>
        </w:tabs>
        <w:autoSpaceDE w:val="0"/>
        <w:autoSpaceDN w:val="0"/>
        <w:adjustRightInd w:val="0"/>
        <w:spacing w:line="228" w:lineRule="auto"/>
        <w:ind w:left="425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</w:rPr>
        <w:t xml:space="preserve">-   </w:t>
      </w:r>
      <w:r w:rsidRPr="00946096">
        <w:rPr>
          <w:rFonts w:ascii="TH SarabunPSK" w:hAnsi="TH SarabunPSK" w:cs="TH SarabunPSK"/>
          <w:sz w:val="35"/>
          <w:szCs w:val="35"/>
          <w:cs/>
        </w:rPr>
        <w:t>ความยากจน</w:t>
      </w:r>
      <w:r w:rsidRPr="00946096">
        <w:rPr>
          <w:rFonts w:ascii="TH SarabunPSK" w:hAnsi="TH SarabunPSK" w:cs="TH SarabunPSK"/>
          <w:sz w:val="35"/>
          <w:szCs w:val="35"/>
        </w:rPr>
        <w:tab/>
      </w:r>
      <w:r w:rsidRPr="00946096">
        <w:rPr>
          <w:rFonts w:ascii="TH SarabunPSK" w:hAnsi="TH SarabunPSK" w:cs="TH SarabunPSK"/>
          <w:sz w:val="35"/>
          <w:szCs w:val="35"/>
          <w:cs/>
        </w:rPr>
        <w:t>-   ความเสี่ยงและการจัดการ</w:t>
      </w:r>
      <w:r w:rsidR="00845F7A">
        <w:rPr>
          <w:rFonts w:ascii="TH SarabunPSK" w:hAnsi="TH SarabunPSK" w:cs="TH SarabunPSK" w:hint="cs"/>
          <w:sz w:val="35"/>
          <w:szCs w:val="35"/>
          <w:cs/>
        </w:rPr>
        <w:t>ภาวะ</w:t>
      </w:r>
      <w:r w:rsidRPr="00946096">
        <w:rPr>
          <w:rFonts w:ascii="TH SarabunPSK" w:hAnsi="TH SarabunPSK" w:cs="TH SarabunPSK"/>
          <w:sz w:val="35"/>
          <w:szCs w:val="35"/>
          <w:cs/>
        </w:rPr>
        <w:t>วิกฤติ</w:t>
      </w:r>
      <w:r w:rsidRPr="00946096">
        <w:rPr>
          <w:rFonts w:ascii="TH SarabunPSK" w:hAnsi="TH SarabunPSK" w:cs="TH SarabunPSK"/>
          <w:sz w:val="35"/>
          <w:szCs w:val="35"/>
        </w:rPr>
        <w:tab/>
      </w:r>
      <w:r w:rsidR="00845F7A">
        <w:rPr>
          <w:rFonts w:ascii="TH SarabunPSK" w:hAnsi="TH SarabunPSK" w:cs="TH SarabunPSK"/>
          <w:sz w:val="35"/>
          <w:szCs w:val="35"/>
        </w:rPr>
        <w:t xml:space="preserve">       </w:t>
      </w:r>
      <w:r w:rsidRPr="00946096">
        <w:rPr>
          <w:rFonts w:ascii="TH SarabunPSK" w:hAnsi="TH SarabunPSK" w:cs="TH SarabunPSK"/>
          <w:sz w:val="35"/>
          <w:szCs w:val="35"/>
        </w:rPr>
        <w:t xml:space="preserve">-   </w:t>
      </w:r>
      <w:r w:rsidRPr="00946096">
        <w:rPr>
          <w:rFonts w:ascii="TH SarabunPSK" w:hAnsi="TH SarabunPSK" w:cs="TH SarabunPSK"/>
          <w:sz w:val="35"/>
          <w:szCs w:val="35"/>
          <w:cs/>
        </w:rPr>
        <w:t>การคลัง</w:t>
      </w:r>
    </w:p>
    <w:p w14:paraId="58BC2B23" w14:textId="4A1A0260" w:rsidR="00CA15A6" w:rsidRPr="00946096" w:rsidRDefault="00CA15A6" w:rsidP="00FE7F2B">
      <w:pPr>
        <w:tabs>
          <w:tab w:val="left" w:pos="3119"/>
          <w:tab w:val="left" w:pos="7371"/>
        </w:tabs>
        <w:autoSpaceDE w:val="0"/>
        <w:autoSpaceDN w:val="0"/>
        <w:adjustRightInd w:val="0"/>
        <w:spacing w:line="228" w:lineRule="auto"/>
        <w:ind w:left="425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  <w:cs/>
        </w:rPr>
        <w:t xml:space="preserve">-   </w:t>
      </w:r>
      <w:r w:rsidR="00E30D37">
        <w:rPr>
          <w:rFonts w:ascii="TH SarabunPSK" w:hAnsi="TH SarabunPSK" w:cs="TH SarabunPSK" w:hint="cs"/>
          <w:sz w:val="35"/>
          <w:szCs w:val="35"/>
          <w:cs/>
        </w:rPr>
        <w:t>การจัดการสิ่งแวดล้อม</w:t>
      </w:r>
      <w:r w:rsidRPr="00946096">
        <w:rPr>
          <w:rFonts w:ascii="TH SarabunPSK" w:hAnsi="TH SarabunPSK" w:cs="TH SarabunPSK"/>
          <w:sz w:val="35"/>
          <w:szCs w:val="35"/>
        </w:rPr>
        <w:tab/>
        <w:t xml:space="preserve">-   </w:t>
      </w:r>
      <w:r w:rsidRPr="00946096">
        <w:rPr>
          <w:rFonts w:ascii="TH SarabunPSK" w:hAnsi="TH SarabunPSK" w:cs="TH SarabunPSK"/>
          <w:sz w:val="35"/>
          <w:szCs w:val="35"/>
          <w:cs/>
        </w:rPr>
        <w:t>การจัดการความรู้</w:t>
      </w:r>
      <w:r w:rsidRPr="00946096">
        <w:rPr>
          <w:rFonts w:ascii="TH SarabunPSK" w:hAnsi="TH SarabunPSK" w:cs="TH SarabunPSK"/>
          <w:sz w:val="35"/>
          <w:szCs w:val="35"/>
        </w:rPr>
        <w:tab/>
      </w:r>
      <w:r w:rsidR="00845F7A">
        <w:rPr>
          <w:rFonts w:ascii="TH SarabunPSK" w:hAnsi="TH SarabunPSK" w:cs="TH SarabunPSK" w:hint="cs"/>
          <w:sz w:val="35"/>
          <w:szCs w:val="35"/>
          <w:cs/>
        </w:rPr>
        <w:t xml:space="preserve">       </w:t>
      </w:r>
      <w:r w:rsidRPr="00946096">
        <w:rPr>
          <w:rFonts w:ascii="TH SarabunPSK" w:hAnsi="TH SarabunPSK" w:cs="TH SarabunPSK"/>
          <w:sz w:val="35"/>
          <w:szCs w:val="35"/>
          <w:cs/>
        </w:rPr>
        <w:t>-   ทุนทางสังคม</w:t>
      </w:r>
    </w:p>
    <w:p w14:paraId="45CFBBF9" w14:textId="77777777" w:rsidR="001A2EF2" w:rsidRDefault="00CA15A6" w:rsidP="00FE7F2B">
      <w:pPr>
        <w:spacing w:before="100"/>
        <w:rPr>
          <w:rFonts w:ascii="TH SarabunPSK" w:hAnsi="TH SarabunPSK" w:cs="TH SarabunPSK"/>
          <w:b/>
          <w:bCs/>
          <w:sz w:val="35"/>
          <w:szCs w:val="35"/>
        </w:rPr>
      </w:pP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ตำแหน่งปัจจุบัน</w:t>
      </w:r>
    </w:p>
    <w:p w14:paraId="3D45A4D6" w14:textId="33D16F79" w:rsidR="008B290D" w:rsidRDefault="00F07B8B" w:rsidP="00F07B8B">
      <w:pPr>
        <w:spacing w:before="100"/>
        <w:ind w:firstLine="425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 w:hint="cs"/>
          <w:b/>
          <w:bCs/>
          <w:sz w:val="35"/>
          <w:szCs w:val="35"/>
          <w:cs/>
        </w:rPr>
        <w:t xml:space="preserve">- </w:t>
      </w:r>
      <w:r w:rsidR="008B290D">
        <w:rPr>
          <w:rFonts w:ascii="TH SarabunPSK" w:hAnsi="TH SarabunPSK" w:cs="TH SarabunPSK"/>
          <w:b/>
          <w:bCs/>
          <w:sz w:val="35"/>
          <w:szCs w:val="35"/>
        </w:rPr>
        <w:t xml:space="preserve"> </w:t>
      </w:r>
      <w:r w:rsidRPr="00F07B8B">
        <w:rPr>
          <w:rFonts w:ascii="TH SarabunPSK" w:hAnsi="TH SarabunPSK" w:cs="TH SarabunPSK"/>
          <w:sz w:val="35"/>
          <w:szCs w:val="35"/>
          <w:cs/>
        </w:rPr>
        <w:t>หัวหน้ากองบรรณาธิการ</w:t>
      </w:r>
      <w:r w:rsidRPr="00F07B8B">
        <w:rPr>
          <w:rFonts w:ascii="TH SarabunPSK" w:hAnsi="TH SarabunPSK" w:cs="TH SarabunPSK" w:hint="cs"/>
          <w:sz w:val="35"/>
          <w:szCs w:val="35"/>
          <w:cs/>
        </w:rPr>
        <w:t xml:space="preserve">วารสาร </w:t>
      </w:r>
      <w:r w:rsidRPr="00F07B8B">
        <w:rPr>
          <w:rFonts w:ascii="TH SarabunPSK" w:hAnsi="TH SarabunPSK" w:cs="TH SarabunPSK"/>
          <w:sz w:val="35"/>
          <w:szCs w:val="35"/>
        </w:rPr>
        <w:t xml:space="preserve">Journal of Public Administration, Public Affairs, and </w:t>
      </w:r>
      <w:r>
        <w:rPr>
          <w:rFonts w:ascii="TH SarabunPSK" w:hAnsi="TH SarabunPSK" w:cs="TH SarabunPSK"/>
          <w:sz w:val="35"/>
          <w:szCs w:val="35"/>
        </w:rPr>
        <w:t xml:space="preserve"> </w:t>
      </w:r>
    </w:p>
    <w:p w14:paraId="288AD7C4" w14:textId="4F59A617" w:rsidR="00F07B8B" w:rsidRDefault="00F07B8B" w:rsidP="008B290D">
      <w:pPr>
        <w:spacing w:before="100"/>
        <w:ind w:firstLine="709"/>
        <w:rPr>
          <w:rFonts w:ascii="TH SarabunPSK" w:hAnsi="TH SarabunPSK" w:cs="TH SarabunPSK"/>
          <w:sz w:val="35"/>
          <w:szCs w:val="35"/>
        </w:rPr>
      </w:pPr>
      <w:r w:rsidRPr="00F07B8B">
        <w:rPr>
          <w:rFonts w:ascii="TH SarabunPSK" w:hAnsi="TH SarabunPSK" w:cs="TH SarabunPSK"/>
          <w:sz w:val="35"/>
          <w:szCs w:val="35"/>
        </w:rPr>
        <w:t>Management</w:t>
      </w:r>
      <w:r w:rsidR="00FD57E9">
        <w:rPr>
          <w:rFonts w:ascii="TH SarabunPSK" w:hAnsi="TH SarabunPSK" w:cs="TH SarabunPSK" w:hint="cs"/>
          <w:sz w:val="35"/>
          <w:szCs w:val="35"/>
          <w:cs/>
        </w:rPr>
        <w:t xml:space="preserve"> </w:t>
      </w:r>
    </w:p>
    <w:p w14:paraId="1C0286BC" w14:textId="3D2DBBE2" w:rsidR="00D44629" w:rsidRDefault="00D44629" w:rsidP="00D44629">
      <w:pPr>
        <w:pStyle w:val="ListParagraph"/>
        <w:numPr>
          <w:ilvl w:val="0"/>
          <w:numId w:val="9"/>
        </w:numPr>
        <w:spacing w:before="100"/>
        <w:ind w:left="720" w:hanging="270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 w:hint="cs"/>
          <w:sz w:val="35"/>
          <w:szCs w:val="35"/>
          <w:cs/>
        </w:rPr>
        <w:t>กองบรรณาธิการ วารสารการบริหารปกครอง มหาวิทยาลัยกาฬสินธุ์</w:t>
      </w:r>
    </w:p>
    <w:p w14:paraId="5B83D9CA" w14:textId="77777777" w:rsidR="004E3093" w:rsidRPr="004E3093" w:rsidRDefault="004E3093" w:rsidP="004E3093">
      <w:pPr>
        <w:pStyle w:val="ListParagraph"/>
        <w:numPr>
          <w:ilvl w:val="0"/>
          <w:numId w:val="9"/>
        </w:numPr>
        <w:spacing w:before="100"/>
        <w:rPr>
          <w:rFonts w:ascii="TH SarabunPSK" w:hAnsi="TH SarabunPSK" w:cs="TH SarabunPSK"/>
          <w:sz w:val="35"/>
          <w:szCs w:val="35"/>
        </w:rPr>
      </w:pPr>
      <w:r w:rsidRPr="004E3093">
        <w:rPr>
          <w:rFonts w:ascii="TH SarabunPSK" w:hAnsi="TH SarabunPSK" w:cs="TH SarabunPSK"/>
          <w:sz w:val="35"/>
          <w:szCs w:val="35"/>
          <w:cs/>
        </w:rPr>
        <w:t>ผู้อำนวยการหลักสูตร</w:t>
      </w:r>
      <w:bookmarkStart w:id="0" w:name="_Hlk173451283"/>
      <w:r w:rsidRPr="004E3093">
        <w:rPr>
          <w:rFonts w:ascii="TH SarabunPSK" w:hAnsi="TH SarabunPSK" w:cs="TH SarabunPSK"/>
          <w:sz w:val="35"/>
          <w:szCs w:val="35"/>
          <w:cs/>
        </w:rPr>
        <w:t>นวัตกรรมการบริหาร</w:t>
      </w:r>
      <w:bookmarkEnd w:id="0"/>
      <w:r w:rsidRPr="004E3093">
        <w:rPr>
          <w:rFonts w:ascii="TH SarabunPSK" w:hAnsi="TH SarabunPSK" w:cs="TH SarabunPSK"/>
          <w:sz w:val="35"/>
          <w:szCs w:val="35"/>
          <w:cs/>
        </w:rPr>
        <w:t xml:space="preserve">ในโลกยุคใหม่สำหรับนักบริหารระดับสูง (นวต. </w:t>
      </w:r>
      <w:r w:rsidRPr="004E3093">
        <w:rPr>
          <w:rFonts w:ascii="TH SarabunPSK" w:hAnsi="TH SarabunPSK" w:cs="TH SarabunPSK"/>
          <w:sz w:val="35"/>
          <w:szCs w:val="35"/>
        </w:rPr>
        <w:t xml:space="preserve">MAX)  </w:t>
      </w:r>
    </w:p>
    <w:p w14:paraId="6C46F844" w14:textId="79AF3964" w:rsidR="004E3093" w:rsidRPr="004E3093" w:rsidRDefault="004E3093" w:rsidP="004E3093">
      <w:pPr>
        <w:pStyle w:val="ListParagraph"/>
        <w:spacing w:before="100"/>
        <w:ind w:left="785"/>
        <w:rPr>
          <w:rFonts w:ascii="TH SarabunPSK" w:hAnsi="TH SarabunPSK" w:cs="TH SarabunPSK"/>
          <w:sz w:val="35"/>
          <w:szCs w:val="35"/>
        </w:rPr>
      </w:pPr>
      <w:r w:rsidRPr="004E3093">
        <w:rPr>
          <w:rFonts w:ascii="TH SarabunPSK" w:hAnsi="TH SarabunPSK" w:cs="TH SarabunPSK"/>
          <w:sz w:val="35"/>
          <w:szCs w:val="35"/>
          <w:cs/>
        </w:rPr>
        <w:t>สถาบันบัณฑิตพัฒนบริหารศาสตร์</w:t>
      </w:r>
    </w:p>
    <w:p w14:paraId="2F433D57" w14:textId="77777777" w:rsidR="00DB444A" w:rsidRDefault="00DB444A" w:rsidP="00DB444A">
      <w:pPr>
        <w:pStyle w:val="ListParagraph"/>
        <w:numPr>
          <w:ilvl w:val="0"/>
          <w:numId w:val="9"/>
        </w:numPr>
        <w:spacing w:line="228" w:lineRule="auto"/>
        <w:ind w:left="709" w:hanging="283"/>
        <w:rPr>
          <w:rFonts w:ascii="TH SarabunPSK" w:hAnsi="TH SarabunPSK" w:cs="TH SarabunPSK"/>
          <w:sz w:val="35"/>
          <w:szCs w:val="35"/>
        </w:rPr>
      </w:pPr>
      <w:r w:rsidRPr="00DB444A">
        <w:rPr>
          <w:rFonts w:ascii="TH SarabunPSK" w:hAnsi="TH SarabunPSK" w:cs="TH SarabunPSK"/>
          <w:sz w:val="35"/>
          <w:szCs w:val="35"/>
          <w:cs/>
        </w:rPr>
        <w:t>กรรมการพิจารณากลั่นกรองคุณสมบัติและผลงานทางวิชาการ (ก.ก.ว.)</w:t>
      </w:r>
      <w:r>
        <w:rPr>
          <w:rFonts w:ascii="TH SarabunPSK" w:hAnsi="TH SarabunPSK" w:cs="TH SarabunPSK"/>
          <w:sz w:val="35"/>
          <w:szCs w:val="35"/>
        </w:rPr>
        <w:t xml:space="preserve"> </w:t>
      </w:r>
      <w:r w:rsidRPr="00DB444A">
        <w:rPr>
          <w:rFonts w:ascii="TH SarabunPSK" w:hAnsi="TH SarabunPSK" w:cs="TH SarabunPSK"/>
          <w:sz w:val="35"/>
          <w:szCs w:val="35"/>
          <w:cs/>
        </w:rPr>
        <w:t>สถาบันบัณฑิตพัฒนบริหารศาสตร์</w:t>
      </w:r>
    </w:p>
    <w:p w14:paraId="4C2D4684" w14:textId="77777777" w:rsidR="008B290D" w:rsidRDefault="00DB444A" w:rsidP="008B290D">
      <w:pPr>
        <w:pStyle w:val="ListParagraph"/>
        <w:numPr>
          <w:ilvl w:val="0"/>
          <w:numId w:val="9"/>
        </w:numPr>
        <w:spacing w:line="228" w:lineRule="auto"/>
        <w:ind w:left="567" w:hanging="142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 w:hint="cs"/>
          <w:sz w:val="35"/>
          <w:szCs w:val="35"/>
          <w:cs/>
        </w:rPr>
        <w:t xml:space="preserve"> </w:t>
      </w:r>
      <w:r w:rsidRPr="00DB444A">
        <w:rPr>
          <w:rFonts w:ascii="TH SarabunPSK" w:hAnsi="TH SarabunPSK" w:cs="TH SarabunPSK"/>
          <w:sz w:val="35"/>
          <w:szCs w:val="35"/>
          <w:cs/>
        </w:rPr>
        <w:t>กรรมการพิจารณาตำแหน่งทางวิชาการ (ก.พ.ว.)</w:t>
      </w:r>
      <w:r>
        <w:rPr>
          <w:rFonts w:ascii="TH SarabunPSK" w:hAnsi="TH SarabunPSK" w:cs="TH SarabunPSK" w:hint="cs"/>
          <w:sz w:val="35"/>
          <w:szCs w:val="35"/>
          <w:cs/>
        </w:rPr>
        <w:t xml:space="preserve"> </w:t>
      </w:r>
      <w:r w:rsidRPr="00DB444A">
        <w:rPr>
          <w:rFonts w:ascii="TH SarabunPSK" w:hAnsi="TH SarabunPSK" w:cs="TH SarabunPSK"/>
          <w:sz w:val="35"/>
          <w:szCs w:val="35"/>
          <w:cs/>
        </w:rPr>
        <w:t>มหาวิทยาลัยนานาชาติแสตมฟอร์ด</w:t>
      </w:r>
    </w:p>
    <w:p w14:paraId="24CD9E3A" w14:textId="77777777" w:rsidR="005C1184" w:rsidRPr="00946096" w:rsidRDefault="005C1184" w:rsidP="00650620">
      <w:pPr>
        <w:spacing w:before="100"/>
        <w:rPr>
          <w:rFonts w:ascii="TH SarabunPSK" w:hAnsi="TH SarabunPSK" w:cs="TH SarabunPSK"/>
          <w:b/>
          <w:bCs/>
          <w:sz w:val="35"/>
          <w:szCs w:val="35"/>
        </w:rPr>
      </w:pP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ประสบการณ์การทำงาน</w:t>
      </w:r>
    </w:p>
    <w:p w14:paraId="7F3BE884" w14:textId="77777777" w:rsidR="00B75CDB" w:rsidRPr="00B75CDB" w:rsidRDefault="00A91276" w:rsidP="00A91276">
      <w:pPr>
        <w:ind w:left="426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 w:hint="cs"/>
          <w:sz w:val="35"/>
          <w:szCs w:val="35"/>
          <w:cs/>
        </w:rPr>
        <w:t xml:space="preserve">-  </w:t>
      </w:r>
      <w:r w:rsidR="00B75CDB" w:rsidRPr="00B75CDB">
        <w:rPr>
          <w:rFonts w:ascii="TH SarabunPSK" w:hAnsi="TH SarabunPSK" w:cs="TH SarabunPSK"/>
          <w:sz w:val="35"/>
          <w:szCs w:val="35"/>
          <w:cs/>
        </w:rPr>
        <w:t>ผู้อำนวยการหลักสูตรรัฐประศาสนศาสตรดุษฎีบัณฑิต</w:t>
      </w:r>
    </w:p>
    <w:p w14:paraId="3853FACD" w14:textId="77777777" w:rsidR="00B75CDB" w:rsidRDefault="00B75CDB" w:rsidP="00B75CDB">
      <w:pPr>
        <w:ind w:left="426"/>
        <w:rPr>
          <w:rFonts w:ascii="TH SarabunPSK" w:hAnsi="TH SarabunPSK" w:cs="TH SarabunPSK"/>
          <w:sz w:val="35"/>
          <w:szCs w:val="35"/>
        </w:rPr>
      </w:pPr>
      <w:r w:rsidRPr="00B75CDB">
        <w:rPr>
          <w:rFonts w:ascii="TH SarabunPSK" w:hAnsi="TH SarabunPSK" w:cs="TH SarabunPSK"/>
          <w:sz w:val="35"/>
          <w:szCs w:val="35"/>
        </w:rPr>
        <w:t xml:space="preserve">-  </w:t>
      </w:r>
      <w:r w:rsidRPr="00B75CDB">
        <w:rPr>
          <w:rFonts w:ascii="TH SarabunPSK" w:hAnsi="TH SarabunPSK" w:cs="TH SarabunPSK"/>
          <w:sz w:val="35"/>
          <w:szCs w:val="35"/>
          <w:cs/>
        </w:rPr>
        <w:t>ผู้อำนวยการหลักสูตรปรัชญาดุษฎีบัณฑิต สาขารัฐประศาสนศาสตร์</w:t>
      </w:r>
    </w:p>
    <w:p w14:paraId="08C96537" w14:textId="77777777" w:rsidR="00FE7F2B" w:rsidRDefault="00B75CDB" w:rsidP="00CA15A6">
      <w:pPr>
        <w:ind w:left="426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/>
          <w:sz w:val="35"/>
          <w:szCs w:val="35"/>
        </w:rPr>
        <w:t xml:space="preserve">-  </w:t>
      </w:r>
      <w:r w:rsidR="00FE7F2B" w:rsidRPr="00946096">
        <w:rPr>
          <w:rFonts w:ascii="TH SarabunPSK" w:hAnsi="TH SarabunPSK" w:cs="TH SarabunPSK"/>
          <w:sz w:val="35"/>
          <w:szCs w:val="35"/>
          <w:cs/>
        </w:rPr>
        <w:t>ผู้อำนวยการศูนย์สำรวจความคิดเห็น (นิด้าโพล)</w:t>
      </w:r>
    </w:p>
    <w:p w14:paraId="313CA12F" w14:textId="77777777" w:rsidR="00633532" w:rsidRPr="00946096" w:rsidRDefault="00633532" w:rsidP="00633532">
      <w:pPr>
        <w:ind w:left="426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/>
          <w:sz w:val="35"/>
          <w:szCs w:val="35"/>
        </w:rPr>
        <w:t xml:space="preserve">-  </w:t>
      </w:r>
      <w:r w:rsidRPr="00633532">
        <w:rPr>
          <w:rFonts w:ascii="TH SarabunPSK" w:hAnsi="TH SarabunPSK" w:cs="TH SarabunPSK"/>
          <w:sz w:val="35"/>
          <w:szCs w:val="35"/>
          <w:cs/>
        </w:rPr>
        <w:t>ผู้อำนวยการสำนักงานติดตามและประเมินผลการเรียนการสอน (พ.ศ.</w:t>
      </w:r>
      <w:r w:rsidRPr="00633532">
        <w:rPr>
          <w:rFonts w:ascii="TH SarabunPSK" w:hAnsi="TH SarabunPSK" w:cs="TH SarabunPSK"/>
          <w:sz w:val="35"/>
          <w:szCs w:val="35"/>
        </w:rPr>
        <w:t>2561-</w:t>
      </w:r>
      <w:r>
        <w:rPr>
          <w:rFonts w:ascii="TH SarabunPSK" w:hAnsi="TH SarabunPSK" w:cs="TH SarabunPSK"/>
          <w:sz w:val="35"/>
          <w:szCs w:val="35"/>
        </w:rPr>
        <w:t xml:space="preserve"> </w:t>
      </w:r>
      <w:r w:rsidRPr="00633532">
        <w:rPr>
          <w:rFonts w:ascii="TH SarabunPSK" w:hAnsi="TH SarabunPSK" w:cs="TH SarabunPSK"/>
          <w:sz w:val="35"/>
          <w:szCs w:val="35"/>
        </w:rPr>
        <w:t>256</w:t>
      </w:r>
      <w:r>
        <w:rPr>
          <w:rFonts w:ascii="TH SarabunPSK" w:hAnsi="TH SarabunPSK" w:cs="TH SarabunPSK"/>
          <w:sz w:val="35"/>
          <w:szCs w:val="35"/>
        </w:rPr>
        <w:t>3</w:t>
      </w:r>
      <w:r w:rsidRPr="00633532">
        <w:rPr>
          <w:rFonts w:ascii="TH SarabunPSK" w:hAnsi="TH SarabunPSK" w:cs="TH SarabunPSK"/>
          <w:sz w:val="35"/>
          <w:szCs w:val="35"/>
        </w:rPr>
        <w:t>)</w:t>
      </w:r>
    </w:p>
    <w:p w14:paraId="7E00565F" w14:textId="77777777" w:rsidR="00CA15A6" w:rsidRDefault="00FE7F2B" w:rsidP="00CA15A6">
      <w:pPr>
        <w:ind w:left="426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  <w:cs/>
        </w:rPr>
        <w:t xml:space="preserve">-  </w:t>
      </w:r>
      <w:r w:rsidR="00CA15A6" w:rsidRPr="00946096">
        <w:rPr>
          <w:rFonts w:ascii="TH SarabunPSK" w:hAnsi="TH SarabunPSK" w:cs="TH SarabunPSK"/>
          <w:sz w:val="35"/>
          <w:szCs w:val="35"/>
          <w:cs/>
        </w:rPr>
        <w:t>รองคณบดีฝ่ายบริหาร คณะรัฐประศาสนศาสตร์ (2558-2561)</w:t>
      </w:r>
    </w:p>
    <w:p w14:paraId="6DFE7398" w14:textId="77777777" w:rsidR="00845F7A" w:rsidRPr="00946096" w:rsidRDefault="00845F7A" w:rsidP="00845F7A">
      <w:pPr>
        <w:spacing w:line="228" w:lineRule="auto"/>
        <w:ind w:left="425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</w:rPr>
        <w:t xml:space="preserve">- </w:t>
      </w:r>
      <w:r w:rsidR="00A76787">
        <w:rPr>
          <w:rFonts w:ascii="TH SarabunPSK" w:hAnsi="TH SarabunPSK" w:cs="TH SarabunPSK" w:hint="cs"/>
          <w:sz w:val="35"/>
          <w:szCs w:val="35"/>
          <w:cs/>
        </w:rPr>
        <w:t xml:space="preserve"> </w:t>
      </w:r>
      <w:r w:rsidRPr="00946096">
        <w:rPr>
          <w:rFonts w:ascii="TH SarabunPSK" w:hAnsi="TH SarabunPSK" w:cs="TH SarabunPSK"/>
          <w:sz w:val="35"/>
          <w:szCs w:val="35"/>
          <w:cs/>
        </w:rPr>
        <w:t>คณะกรรมการการวิจัยประจำคณะรัฐประศาสนศาสตร์ (2558-2561)</w:t>
      </w:r>
    </w:p>
    <w:p w14:paraId="55A57C70" w14:textId="77777777" w:rsidR="00845F7A" w:rsidRPr="00946096" w:rsidRDefault="00845F7A" w:rsidP="00845F7A">
      <w:pPr>
        <w:spacing w:line="228" w:lineRule="auto"/>
        <w:ind w:left="425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</w:rPr>
        <w:t xml:space="preserve">-  </w:t>
      </w:r>
      <w:r w:rsidRPr="00946096">
        <w:rPr>
          <w:rFonts w:ascii="TH SarabunPSK" w:hAnsi="TH SarabunPSK" w:cs="TH SarabunPSK"/>
          <w:sz w:val="35"/>
          <w:szCs w:val="35"/>
          <w:cs/>
        </w:rPr>
        <w:t>รักษาการผู้อำนวยการโครงการวารสารและเอกสารทางวิชาการ (2558-2561)</w:t>
      </w:r>
    </w:p>
    <w:p w14:paraId="48A3B605" w14:textId="77777777" w:rsidR="00650620" w:rsidRPr="00946096" w:rsidRDefault="00650620" w:rsidP="00650620">
      <w:pPr>
        <w:ind w:firstLine="426"/>
        <w:rPr>
          <w:rFonts w:ascii="TH SarabunPSK" w:hAnsi="TH SarabunPSK" w:cs="TH SarabunPSK"/>
          <w:sz w:val="35"/>
          <w:szCs w:val="35"/>
        </w:rPr>
      </w:pPr>
      <w:r w:rsidRPr="00946096">
        <w:rPr>
          <w:rFonts w:ascii="TH SarabunPSK" w:hAnsi="TH SarabunPSK" w:cs="TH SarabunPSK"/>
          <w:sz w:val="35"/>
          <w:szCs w:val="35"/>
          <w:cs/>
        </w:rPr>
        <w:t>-  ผู้อำนวยการหลักสูตรรัฐประศาสนศา</w:t>
      </w:r>
      <w:r w:rsidR="00845F7A">
        <w:rPr>
          <w:rFonts w:ascii="TH SarabunPSK" w:hAnsi="TH SarabunPSK" w:cs="TH SarabunPSK" w:hint="cs"/>
          <w:sz w:val="35"/>
          <w:szCs w:val="35"/>
          <w:cs/>
        </w:rPr>
        <w:t>ส</w:t>
      </w:r>
      <w:r w:rsidRPr="00946096">
        <w:rPr>
          <w:rFonts w:ascii="TH SarabunPSK" w:hAnsi="TH SarabunPSK" w:cs="TH SarabunPSK"/>
          <w:sz w:val="35"/>
          <w:szCs w:val="35"/>
          <w:cs/>
        </w:rPr>
        <w:t>ตรมหาบัณฑิต ภาคพิเศษ กรุงเทพฯ (พ.ศ.2558-2561)</w:t>
      </w:r>
    </w:p>
    <w:p w14:paraId="4B8AB5C8" w14:textId="77777777" w:rsidR="00633532" w:rsidRDefault="00633532" w:rsidP="00650620">
      <w:pPr>
        <w:ind w:right="-710" w:firstLine="426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 w:hint="cs"/>
          <w:sz w:val="35"/>
          <w:szCs w:val="35"/>
          <w:cs/>
        </w:rPr>
        <w:lastRenderedPageBreak/>
        <w:t xml:space="preserve">-  </w:t>
      </w:r>
      <w:r w:rsidRPr="00633532">
        <w:rPr>
          <w:rFonts w:ascii="TH SarabunPSK" w:hAnsi="TH SarabunPSK" w:cs="TH SarabunPSK"/>
          <w:sz w:val="35"/>
          <w:szCs w:val="35"/>
          <w:cs/>
        </w:rPr>
        <w:t>ผู้อำนวยการหลักสูตรรัฐประศาสนศาสตรมหาบัณฑิต ภาคพิเศษ ศูนย์จังหวัด</w:t>
      </w:r>
      <w:r>
        <w:rPr>
          <w:rFonts w:ascii="TH SarabunPSK" w:hAnsi="TH SarabunPSK" w:cs="TH SarabunPSK" w:hint="cs"/>
          <w:sz w:val="35"/>
          <w:szCs w:val="35"/>
          <w:cs/>
        </w:rPr>
        <w:t>ชลบุรี</w:t>
      </w:r>
    </w:p>
    <w:p w14:paraId="236C9CF0" w14:textId="77777777" w:rsidR="00633532" w:rsidRDefault="00633532" w:rsidP="00650620">
      <w:pPr>
        <w:ind w:right="-710" w:firstLine="426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/>
          <w:sz w:val="35"/>
          <w:szCs w:val="35"/>
        </w:rPr>
        <w:t xml:space="preserve">-  </w:t>
      </w:r>
      <w:r w:rsidRPr="00633532">
        <w:rPr>
          <w:rFonts w:ascii="TH SarabunPSK" w:hAnsi="TH SarabunPSK" w:cs="TH SarabunPSK"/>
          <w:sz w:val="35"/>
          <w:szCs w:val="35"/>
          <w:cs/>
        </w:rPr>
        <w:t>ผู้อำนวยการหลักสูตรรัฐประศาสนศาสตรมหาบัณฑิต ภาคพิเศษ</w:t>
      </w:r>
      <w:r>
        <w:rPr>
          <w:rFonts w:ascii="TH SarabunPSK" w:hAnsi="TH SarabunPSK" w:cs="TH SarabunPSK"/>
          <w:sz w:val="35"/>
          <w:szCs w:val="35"/>
        </w:rPr>
        <w:t xml:space="preserve"> </w:t>
      </w:r>
      <w:r>
        <w:rPr>
          <w:rFonts w:ascii="TH SarabunPSK" w:hAnsi="TH SarabunPSK" w:cs="TH SarabunPSK" w:hint="cs"/>
          <w:sz w:val="35"/>
          <w:szCs w:val="35"/>
          <w:cs/>
        </w:rPr>
        <w:t>ศูนย์จังหวัดนครราชสีมา</w:t>
      </w:r>
    </w:p>
    <w:p w14:paraId="18CD7084" w14:textId="77777777" w:rsidR="00633532" w:rsidRPr="00633532" w:rsidRDefault="00633532" w:rsidP="00650620">
      <w:pPr>
        <w:ind w:right="-710" w:firstLine="426"/>
        <w:rPr>
          <w:rFonts w:ascii="TH SarabunPSK" w:hAnsi="TH SarabunPSK" w:cs="TH SarabunPSK"/>
          <w:sz w:val="35"/>
          <w:szCs w:val="35"/>
          <w:cs/>
        </w:rPr>
      </w:pPr>
      <w:r>
        <w:rPr>
          <w:rFonts w:ascii="TH SarabunPSK" w:hAnsi="TH SarabunPSK" w:cs="TH SarabunPSK" w:hint="cs"/>
          <w:sz w:val="35"/>
          <w:szCs w:val="35"/>
          <w:cs/>
        </w:rPr>
        <w:t xml:space="preserve">-  </w:t>
      </w:r>
      <w:r w:rsidRPr="00633532">
        <w:rPr>
          <w:rFonts w:ascii="TH SarabunPSK" w:hAnsi="TH SarabunPSK" w:cs="TH SarabunPSK"/>
          <w:sz w:val="35"/>
          <w:szCs w:val="35"/>
          <w:cs/>
        </w:rPr>
        <w:t>ผู้อำนวยการหลักสูตร</w:t>
      </w:r>
      <w:r>
        <w:rPr>
          <w:rFonts w:ascii="TH SarabunPSK" w:hAnsi="TH SarabunPSK" w:cs="TH SarabunPSK" w:hint="cs"/>
          <w:sz w:val="35"/>
          <w:szCs w:val="35"/>
          <w:cs/>
        </w:rPr>
        <w:t>การจัดการภาครัฐและภาคเอกชน</w:t>
      </w:r>
      <w:r w:rsidRPr="00633532">
        <w:rPr>
          <w:rFonts w:ascii="TH SarabunPSK" w:hAnsi="TH SarabunPSK" w:cs="TH SarabunPSK"/>
          <w:sz w:val="35"/>
          <w:szCs w:val="35"/>
          <w:cs/>
        </w:rPr>
        <w:t>มหาบัณฑิต ภาคพิเศษ ศูนย์จังหวัดนครราชสีมา</w:t>
      </w:r>
    </w:p>
    <w:p w14:paraId="1C623CD1" w14:textId="77777777" w:rsidR="00633532" w:rsidRDefault="00633532" w:rsidP="00650620">
      <w:pPr>
        <w:spacing w:before="100"/>
        <w:rPr>
          <w:rFonts w:ascii="TH SarabunPSK" w:hAnsi="TH SarabunPSK" w:cs="TH SarabunPSK"/>
          <w:sz w:val="35"/>
          <w:szCs w:val="35"/>
        </w:rPr>
      </w:pPr>
      <w:r w:rsidRPr="00633532">
        <w:rPr>
          <w:rFonts w:ascii="TH SarabunPSK" w:hAnsi="TH SarabunPSK" w:cs="TH SarabunPSK"/>
          <w:sz w:val="35"/>
          <w:szCs w:val="35"/>
          <w:cs/>
        </w:rPr>
        <w:t xml:space="preserve">      </w:t>
      </w:r>
      <w:r w:rsidRPr="00633532">
        <w:rPr>
          <w:rFonts w:ascii="TH SarabunPSK" w:hAnsi="TH SarabunPSK" w:cs="TH SarabunPSK"/>
          <w:sz w:val="35"/>
          <w:szCs w:val="35"/>
        </w:rPr>
        <w:t xml:space="preserve">-  </w:t>
      </w:r>
      <w:r w:rsidRPr="00633532">
        <w:rPr>
          <w:rFonts w:ascii="TH SarabunPSK" w:hAnsi="TH SarabunPSK" w:cs="TH SarabunPSK"/>
          <w:sz w:val="35"/>
          <w:szCs w:val="35"/>
          <w:cs/>
        </w:rPr>
        <w:t>ผู้อำนวยการหลักสูตรการจัดการภาครัฐและภาคเอกชนมหาบัณฑิต</w:t>
      </w:r>
      <w:r>
        <w:rPr>
          <w:rFonts w:ascii="TH SarabunPSK" w:hAnsi="TH SarabunPSK" w:cs="TH SarabunPSK"/>
          <w:sz w:val="35"/>
          <w:szCs w:val="35"/>
        </w:rPr>
        <w:t xml:space="preserve"> </w:t>
      </w:r>
      <w:r>
        <w:rPr>
          <w:rFonts w:ascii="TH SarabunPSK" w:hAnsi="TH SarabunPSK" w:cs="TH SarabunPSK" w:hint="cs"/>
          <w:sz w:val="35"/>
          <w:szCs w:val="35"/>
          <w:cs/>
        </w:rPr>
        <w:t>(นานาชาติ)</w:t>
      </w:r>
    </w:p>
    <w:p w14:paraId="7FC3CEA0" w14:textId="48435B0B" w:rsidR="00A91276" w:rsidRDefault="00A91276" w:rsidP="00A91276">
      <w:pPr>
        <w:spacing w:before="100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 w:hint="cs"/>
          <w:sz w:val="35"/>
          <w:szCs w:val="35"/>
          <w:cs/>
        </w:rPr>
        <w:t xml:space="preserve">      </w:t>
      </w:r>
      <w:r>
        <w:rPr>
          <w:rFonts w:ascii="TH SarabunPSK" w:hAnsi="TH SarabunPSK" w:cs="TH SarabunPSK"/>
          <w:sz w:val="35"/>
          <w:szCs w:val="35"/>
          <w:cs/>
        </w:rPr>
        <w:t>-</w:t>
      </w:r>
      <w:r>
        <w:rPr>
          <w:rFonts w:ascii="TH SarabunPSK" w:hAnsi="TH SarabunPSK" w:cs="TH SarabunPSK" w:hint="cs"/>
          <w:sz w:val="35"/>
          <w:szCs w:val="35"/>
          <w:cs/>
        </w:rPr>
        <w:t xml:space="preserve"> </w:t>
      </w:r>
      <w:r w:rsidR="00F76A82">
        <w:rPr>
          <w:rFonts w:ascii="TH SarabunPSK" w:hAnsi="TH SarabunPSK" w:cs="TH SarabunPSK"/>
          <w:sz w:val="35"/>
          <w:szCs w:val="35"/>
        </w:rPr>
        <w:t xml:space="preserve"> </w:t>
      </w:r>
      <w:r w:rsidRPr="00A91276">
        <w:rPr>
          <w:rFonts w:ascii="TH SarabunPSK" w:hAnsi="TH SarabunPSK" w:cs="TH SarabunPSK"/>
          <w:sz w:val="35"/>
          <w:szCs w:val="35"/>
          <w:cs/>
        </w:rPr>
        <w:t>รองคณบดีฝ่าย</w:t>
      </w:r>
      <w:r>
        <w:rPr>
          <w:rFonts w:ascii="TH SarabunPSK" w:hAnsi="TH SarabunPSK" w:cs="TH SarabunPSK" w:hint="cs"/>
          <w:sz w:val="35"/>
          <w:szCs w:val="35"/>
          <w:cs/>
        </w:rPr>
        <w:t>วิชาการ</w:t>
      </w:r>
      <w:r w:rsidRPr="00A91276">
        <w:rPr>
          <w:rFonts w:ascii="TH SarabunPSK" w:hAnsi="TH SarabunPSK" w:cs="TH SarabunPSK"/>
          <w:sz w:val="35"/>
          <w:szCs w:val="35"/>
          <w:cs/>
        </w:rPr>
        <w:t xml:space="preserve"> คณะรัฐประศาสนศาสตร์</w:t>
      </w:r>
    </w:p>
    <w:p w14:paraId="61A03ABB" w14:textId="50E38B33" w:rsidR="00F07B8B" w:rsidRPr="00A91276" w:rsidRDefault="00F07B8B" w:rsidP="00A91276">
      <w:pPr>
        <w:spacing w:before="100"/>
        <w:rPr>
          <w:rFonts w:ascii="TH SarabunPSK" w:hAnsi="TH SarabunPSK" w:cs="TH SarabunPSK"/>
          <w:sz w:val="35"/>
          <w:szCs w:val="35"/>
        </w:rPr>
      </w:pPr>
      <w:r>
        <w:rPr>
          <w:rFonts w:ascii="TH SarabunPSK" w:hAnsi="TH SarabunPSK" w:cs="TH SarabunPSK"/>
          <w:sz w:val="35"/>
          <w:szCs w:val="35"/>
        </w:rPr>
        <w:t xml:space="preserve">      - </w:t>
      </w:r>
      <w:r w:rsidRPr="00F07B8B">
        <w:rPr>
          <w:rFonts w:ascii="TH SarabunPSK" w:hAnsi="TH SarabunPSK" w:cs="TH SarabunPSK"/>
          <w:sz w:val="35"/>
          <w:szCs w:val="35"/>
          <w:cs/>
        </w:rPr>
        <w:t>กรรมการพัฒนาบุคลากร สถาบันบัณฑิตพัฒนบริหารศาสตร์</w:t>
      </w:r>
    </w:p>
    <w:p w14:paraId="15DAD2E1" w14:textId="77777777" w:rsidR="00CA15A6" w:rsidRPr="00946096" w:rsidRDefault="00CA15A6" w:rsidP="00650620">
      <w:pPr>
        <w:spacing w:before="100"/>
        <w:rPr>
          <w:rFonts w:ascii="TH SarabunPSK" w:hAnsi="TH SarabunPSK" w:cs="TH SarabunPSK"/>
          <w:b/>
          <w:bCs/>
          <w:sz w:val="35"/>
          <w:szCs w:val="35"/>
        </w:rPr>
      </w:pPr>
      <w:r w:rsidRPr="00946096">
        <w:rPr>
          <w:rFonts w:ascii="TH SarabunPSK" w:hAnsi="TH SarabunPSK" w:cs="TH SarabunPSK"/>
          <w:b/>
          <w:bCs/>
          <w:sz w:val="35"/>
          <w:szCs w:val="35"/>
          <w:cs/>
        </w:rPr>
        <w:t>รางวัล</w:t>
      </w:r>
    </w:p>
    <w:p w14:paraId="06D8B3DE" w14:textId="77777777" w:rsidR="00845F7A" w:rsidRDefault="00845F7A" w:rsidP="00650620">
      <w:pPr>
        <w:autoSpaceDE w:val="0"/>
        <w:autoSpaceDN w:val="0"/>
        <w:adjustRightInd w:val="0"/>
        <w:ind w:left="567" w:right="-851" w:hanging="141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-  รางวัล “ความดีตอบแทนคุณแผ่นดิน” พุทธศักราช 2563 สาขาผู้ทำคุณประโยชน์ต่อสังคม</w:t>
      </w:r>
    </w:p>
    <w:p w14:paraId="427912FB" w14:textId="77777777" w:rsidR="00650620" w:rsidRPr="00946096" w:rsidRDefault="00650620" w:rsidP="00650620">
      <w:pPr>
        <w:autoSpaceDE w:val="0"/>
        <w:autoSpaceDN w:val="0"/>
        <w:adjustRightInd w:val="0"/>
        <w:ind w:left="567" w:right="-851" w:hanging="141"/>
        <w:rPr>
          <w:rFonts w:ascii="TH SarabunPSK" w:hAnsi="TH SarabunPSK" w:cs="TH SarabunPSK"/>
          <w:sz w:val="34"/>
          <w:szCs w:val="34"/>
        </w:rPr>
      </w:pPr>
      <w:r w:rsidRPr="00946096">
        <w:rPr>
          <w:rFonts w:ascii="TH SarabunPSK" w:hAnsi="TH SarabunPSK" w:cs="TH SarabunPSK"/>
          <w:sz w:val="34"/>
          <w:szCs w:val="34"/>
          <w:cs/>
        </w:rPr>
        <w:t>-  รางวัล “สตรีตัวอย่างแห่งปี” ประจำปี 2561 สาขาบริการวิชาการแก่สังคม "รางวัลไทย" โดยมูลนิธิเพื่อสังคมไทย</w:t>
      </w:r>
    </w:p>
    <w:p w14:paraId="39D9FE07" w14:textId="77777777" w:rsidR="00650620" w:rsidRPr="00946096" w:rsidRDefault="00650620" w:rsidP="00650620">
      <w:pPr>
        <w:autoSpaceDE w:val="0"/>
        <w:autoSpaceDN w:val="0"/>
        <w:adjustRightInd w:val="0"/>
        <w:ind w:right="-568" w:firstLine="426"/>
        <w:rPr>
          <w:rFonts w:ascii="TH SarabunPSK" w:hAnsi="TH SarabunPSK" w:cs="TH SarabunPSK"/>
          <w:sz w:val="34"/>
          <w:szCs w:val="34"/>
        </w:rPr>
      </w:pPr>
      <w:r w:rsidRPr="00946096">
        <w:rPr>
          <w:rFonts w:ascii="TH SarabunPSK" w:hAnsi="TH SarabunPSK" w:cs="TH SarabunPSK"/>
          <w:sz w:val="34"/>
          <w:szCs w:val="34"/>
          <w:cs/>
        </w:rPr>
        <w:t xml:space="preserve">-  อาจารย์ราชพฤกษ์ด้านการวิจัย ประจำปี พ.ศ. 2552 โดยสภาคณาจารย์ สถาบันบัณฑิตพัฒนบริหารศาสตร์ </w:t>
      </w:r>
    </w:p>
    <w:p w14:paraId="7AF31A05" w14:textId="77777777" w:rsidR="00650620" w:rsidRPr="00946096" w:rsidRDefault="00650620" w:rsidP="00650620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sz w:val="34"/>
          <w:szCs w:val="34"/>
        </w:rPr>
      </w:pPr>
      <w:r w:rsidRPr="00946096">
        <w:rPr>
          <w:rFonts w:ascii="TH SarabunPSK" w:hAnsi="TH SarabunPSK" w:cs="TH SarabunPSK"/>
          <w:sz w:val="34"/>
          <w:szCs w:val="34"/>
          <w:cs/>
        </w:rPr>
        <w:t xml:space="preserve">-  รางวัลผลงานวิจัยดีเด่นสาขาเศรษฐศาสตร์ ประจำปี 2552 สภาวิจัยแห่งชาติ </w:t>
      </w:r>
    </w:p>
    <w:p w14:paraId="5B3A3CF5" w14:textId="77777777" w:rsidR="00CA15A6" w:rsidRPr="00946096" w:rsidRDefault="00650620" w:rsidP="00650620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sz w:val="34"/>
          <w:szCs w:val="34"/>
        </w:rPr>
      </w:pPr>
      <w:r w:rsidRPr="00946096">
        <w:rPr>
          <w:rFonts w:ascii="TH SarabunPSK" w:hAnsi="TH SarabunPSK" w:cs="TH SarabunPSK"/>
          <w:sz w:val="34"/>
          <w:szCs w:val="34"/>
          <w:cs/>
        </w:rPr>
        <w:t>-  รางวัลผลงานวิจัยดีสาขารัฐศาสตร์และรัฐประศาสนศาสตร์ ประจำปี 2552 สภาวิจัยแห่งชาติ</w:t>
      </w:r>
    </w:p>
    <w:p w14:paraId="644168AE" w14:textId="77777777" w:rsidR="00650620" w:rsidRPr="00946096" w:rsidRDefault="00650620" w:rsidP="00650620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sz w:val="34"/>
          <w:szCs w:val="34"/>
        </w:rPr>
      </w:pPr>
      <w:r w:rsidRPr="00946096">
        <w:rPr>
          <w:rFonts w:ascii="TH SarabunPSK" w:hAnsi="TH SarabunPSK" w:cs="TH SarabunPSK"/>
          <w:sz w:val="34"/>
          <w:szCs w:val="34"/>
        </w:rPr>
        <w:t xml:space="preserve">-  </w:t>
      </w:r>
      <w:r w:rsidRPr="00946096">
        <w:rPr>
          <w:rFonts w:ascii="TH SarabunPSK" w:hAnsi="TH SarabunPSK" w:cs="TH SarabunPSK"/>
          <w:sz w:val="34"/>
          <w:szCs w:val="34"/>
          <w:cs/>
        </w:rPr>
        <w:t xml:space="preserve">รางวัลผลงานวิจัยดีสาขารัฐศาสตร์และรัฐประศาสนศาสตร์ ประจำปี </w:t>
      </w:r>
      <w:r w:rsidRPr="00946096">
        <w:rPr>
          <w:rFonts w:ascii="TH SarabunPSK" w:hAnsi="TH SarabunPSK" w:cs="TH SarabunPSK"/>
          <w:sz w:val="34"/>
          <w:szCs w:val="34"/>
        </w:rPr>
        <w:t>2551</w:t>
      </w:r>
      <w:r w:rsidRPr="00946096">
        <w:rPr>
          <w:rFonts w:ascii="TH SarabunPSK" w:hAnsi="TH SarabunPSK" w:cs="TH SarabunPSK"/>
          <w:sz w:val="34"/>
          <w:szCs w:val="34"/>
          <w:cs/>
        </w:rPr>
        <w:t xml:space="preserve"> สภาวิจัยแห่งชาติ</w:t>
      </w:r>
    </w:p>
    <w:p w14:paraId="3C59C7B5" w14:textId="77777777" w:rsidR="00650620" w:rsidRPr="00946096" w:rsidRDefault="00650620" w:rsidP="00650620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sz w:val="34"/>
          <w:szCs w:val="34"/>
        </w:rPr>
      </w:pPr>
      <w:r w:rsidRPr="00946096">
        <w:rPr>
          <w:rFonts w:ascii="TH SarabunPSK" w:hAnsi="TH SarabunPSK" w:cs="TH SarabunPSK"/>
          <w:sz w:val="34"/>
          <w:szCs w:val="34"/>
        </w:rPr>
        <w:t>-  NIDA Award for Articles Published in International Journals (2006)</w:t>
      </w:r>
    </w:p>
    <w:p w14:paraId="5B4F4531" w14:textId="77777777" w:rsidR="00650620" w:rsidRPr="00946096" w:rsidRDefault="00650620" w:rsidP="00650620">
      <w:pPr>
        <w:autoSpaceDE w:val="0"/>
        <w:autoSpaceDN w:val="0"/>
        <w:adjustRightInd w:val="0"/>
        <w:ind w:left="709" w:hanging="283"/>
        <w:rPr>
          <w:rFonts w:ascii="TH SarabunPSK" w:hAnsi="TH SarabunPSK" w:cs="TH SarabunPSK"/>
          <w:sz w:val="34"/>
          <w:szCs w:val="34"/>
        </w:rPr>
      </w:pPr>
      <w:r w:rsidRPr="00946096">
        <w:rPr>
          <w:rFonts w:ascii="TH SarabunPSK" w:hAnsi="TH SarabunPSK" w:cs="TH SarabunPSK"/>
          <w:sz w:val="34"/>
          <w:szCs w:val="34"/>
        </w:rPr>
        <w:t xml:space="preserve">-  Honorary Fellow, Program in Agrarian Studies, Institution for Social and Policy Studies, </w:t>
      </w:r>
    </w:p>
    <w:p w14:paraId="0B1E4BDC" w14:textId="77777777" w:rsidR="00A46CCA" w:rsidRDefault="00650620" w:rsidP="00B75CDB">
      <w:pPr>
        <w:autoSpaceDE w:val="0"/>
        <w:autoSpaceDN w:val="0"/>
        <w:adjustRightInd w:val="0"/>
        <w:ind w:left="709" w:hanging="283"/>
        <w:rPr>
          <w:rFonts w:ascii="TH SarabunPSK" w:hAnsi="TH SarabunPSK" w:cs="TH SarabunPSK"/>
          <w:b/>
          <w:bCs/>
          <w:sz w:val="36"/>
          <w:szCs w:val="36"/>
        </w:rPr>
      </w:pPr>
      <w:r w:rsidRPr="00946096">
        <w:rPr>
          <w:rFonts w:ascii="TH SarabunPSK" w:hAnsi="TH SarabunPSK" w:cs="TH SarabunPSK"/>
          <w:sz w:val="34"/>
          <w:szCs w:val="34"/>
        </w:rPr>
        <w:t xml:space="preserve">   Yale University (1996-1997)</w:t>
      </w:r>
    </w:p>
    <w:p w14:paraId="2450EF58" w14:textId="77777777" w:rsidR="00A76787" w:rsidRDefault="00A76787" w:rsidP="00A76787">
      <w:pPr>
        <w:tabs>
          <w:tab w:val="left" w:pos="-720"/>
        </w:tabs>
        <w:suppressAutoHyphens/>
        <w:jc w:val="both"/>
        <w:rPr>
          <w:rFonts w:hint="cs"/>
          <w:b/>
          <w:bCs/>
          <w:spacing w:val="-3"/>
          <w:szCs w:val="24"/>
          <w:cs/>
        </w:rPr>
      </w:pPr>
    </w:p>
    <w:p w14:paraId="4FFAD431" w14:textId="6D9A9633" w:rsidR="00A76787" w:rsidRDefault="00285A34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b/>
          <w:bCs/>
          <w:spacing w:val="-3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 xml:space="preserve">ผลงานการตีพิมพ์ (รอบ </w:t>
      </w:r>
      <w:r w:rsidR="00022ED4">
        <w:rPr>
          <w:rFonts w:ascii="TH SarabunPSK" w:hAnsi="TH SarabunPSK" w:cs="TH SarabunPSK"/>
          <w:b/>
          <w:bCs/>
          <w:spacing w:val="-3"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 xml:space="preserve"> ปี)</w:t>
      </w:r>
    </w:p>
    <w:p w14:paraId="1A8217DB" w14:textId="77777777" w:rsidR="001376B6" w:rsidRDefault="00022ED4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022ED4">
        <w:rPr>
          <w:rFonts w:ascii="TH SarabunPSK" w:hAnsi="TH SarabunPSK" w:cs="TH SarabunPSK"/>
          <w:spacing w:val="-3"/>
          <w:sz w:val="32"/>
          <w:szCs w:val="32"/>
        </w:rPr>
        <w:t>Ziauddin Ahmed</w:t>
      </w:r>
      <w:r>
        <w:rPr>
          <w:rFonts w:ascii="TH SarabunPSK" w:hAnsi="TH SarabunPSK" w:cs="TH SarabunPSK"/>
          <w:spacing w:val="-3"/>
          <w:sz w:val="32"/>
          <w:szCs w:val="32"/>
        </w:rPr>
        <w:t xml:space="preserve"> and </w:t>
      </w:r>
      <w:r w:rsidRPr="00022ED4">
        <w:rPr>
          <w:rFonts w:ascii="TH SarabunPSK" w:hAnsi="TH SarabunPSK" w:cs="TH SarabunPSK"/>
          <w:spacing w:val="-3"/>
          <w:sz w:val="32"/>
          <w:szCs w:val="32"/>
        </w:rPr>
        <w:t xml:space="preserve">Anchana </w:t>
      </w:r>
      <w:proofErr w:type="spellStart"/>
      <w:r w:rsidRPr="00022ED4">
        <w:rPr>
          <w:rFonts w:ascii="TH SarabunPSK" w:hAnsi="TH SarabunPSK" w:cs="TH SarabunPSK"/>
          <w:spacing w:val="-3"/>
          <w:sz w:val="32"/>
          <w:szCs w:val="32"/>
        </w:rPr>
        <w:t>NaRanong</w:t>
      </w:r>
      <w:proofErr w:type="spellEnd"/>
      <w:r w:rsidRPr="00022ED4">
        <w:rPr>
          <w:rFonts w:ascii="TH SarabunPSK" w:hAnsi="TH SarabunPSK" w:cs="TH SarabunPSK"/>
          <w:spacing w:val="-3"/>
          <w:sz w:val="32"/>
          <w:szCs w:val="32"/>
        </w:rPr>
        <w:t xml:space="preserve">. (2023). The Effects of ICT/e-Government on Migrant Workers' </w:t>
      </w:r>
    </w:p>
    <w:p w14:paraId="1BB68AC1" w14:textId="70E63734" w:rsidR="00022ED4" w:rsidRPr="00022ED4" w:rsidRDefault="00022ED4" w:rsidP="001376B6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022ED4">
        <w:rPr>
          <w:rFonts w:ascii="TH SarabunPSK" w:hAnsi="TH SarabunPSK" w:cs="TH SarabunPSK"/>
          <w:spacing w:val="-3"/>
          <w:sz w:val="32"/>
          <w:szCs w:val="32"/>
        </w:rPr>
        <w:t>Remittance Inflows in Bangladesh: An Empirical Study</w:t>
      </w:r>
      <w:r>
        <w:rPr>
          <w:rFonts w:ascii="TH SarabunPSK" w:hAnsi="TH SarabunPSK" w:cs="TH SarabunPSK"/>
          <w:spacing w:val="-3"/>
          <w:sz w:val="32"/>
          <w:szCs w:val="32"/>
        </w:rPr>
        <w:t xml:space="preserve">. </w:t>
      </w:r>
      <w:r w:rsidRPr="007B0A18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Journal of Sustainable Development</w:t>
      </w:r>
      <w:r>
        <w:rPr>
          <w:rFonts w:ascii="TH SarabunPSK" w:hAnsi="TH SarabunPSK" w:cs="TH SarabunPSK"/>
          <w:spacing w:val="-3"/>
          <w:sz w:val="32"/>
          <w:szCs w:val="32"/>
        </w:rPr>
        <w:t>.</w:t>
      </w:r>
      <w:r w:rsidRPr="00022ED4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bookmarkStart w:id="1" w:name="_Hlk173446609"/>
      <w:r w:rsidRPr="00022ED4">
        <w:rPr>
          <w:rFonts w:ascii="TH SarabunPSK" w:hAnsi="TH SarabunPSK" w:cs="TH SarabunPSK"/>
          <w:spacing w:val="-3"/>
          <w:sz w:val="32"/>
          <w:szCs w:val="32"/>
        </w:rPr>
        <w:t>Vol. 16, No. 1</w:t>
      </w:r>
      <w:bookmarkEnd w:id="1"/>
      <w:r w:rsidRPr="00022ED4">
        <w:rPr>
          <w:rFonts w:ascii="TH SarabunPSK" w:hAnsi="TH SarabunPSK" w:cs="TH SarabunPSK"/>
          <w:spacing w:val="-3"/>
          <w:sz w:val="32"/>
          <w:szCs w:val="32"/>
        </w:rPr>
        <w:t>,</w:t>
      </w:r>
      <w:r w:rsidR="005B5585">
        <w:rPr>
          <w:rFonts w:ascii="TH SarabunPSK" w:hAnsi="TH SarabunPSK" w:cs="TH SarabunPSK"/>
          <w:spacing w:val="-3"/>
          <w:sz w:val="32"/>
          <w:szCs w:val="32"/>
        </w:rPr>
        <w:t xml:space="preserve"> 53-76. </w:t>
      </w:r>
      <w:r w:rsidRPr="00022ED4">
        <w:rPr>
          <w:rFonts w:ascii="TH SarabunPSK" w:hAnsi="TH SarabunPSK" w:cs="TH SarabunPSK"/>
          <w:spacing w:val="-3"/>
          <w:sz w:val="32"/>
          <w:szCs w:val="32"/>
        </w:rPr>
        <w:t>DOI:10.5539/</w:t>
      </w:r>
      <w:proofErr w:type="gramStart"/>
      <w:r w:rsidRPr="00022ED4">
        <w:rPr>
          <w:rFonts w:ascii="TH SarabunPSK" w:hAnsi="TH SarabunPSK" w:cs="TH SarabunPSK"/>
          <w:spacing w:val="-3"/>
          <w:sz w:val="32"/>
          <w:szCs w:val="32"/>
        </w:rPr>
        <w:t>jsd.v</w:t>
      </w:r>
      <w:proofErr w:type="gramEnd"/>
      <w:r w:rsidRPr="00022ED4">
        <w:rPr>
          <w:rFonts w:ascii="TH SarabunPSK" w:hAnsi="TH SarabunPSK" w:cs="TH SarabunPSK"/>
          <w:spacing w:val="-3"/>
          <w:sz w:val="32"/>
          <w:szCs w:val="32"/>
        </w:rPr>
        <w:t>16n1p53</w:t>
      </w:r>
      <w:r>
        <w:rPr>
          <w:rFonts w:ascii="TH SarabunPSK" w:hAnsi="TH SarabunPSK" w:cs="TH SarabunPSK"/>
          <w:spacing w:val="-3"/>
          <w:sz w:val="32"/>
          <w:szCs w:val="32"/>
        </w:rPr>
        <w:t>.</w:t>
      </w:r>
    </w:p>
    <w:p w14:paraId="079BE36F" w14:textId="347BDF1B" w:rsidR="00022ED4" w:rsidRDefault="00AB5244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proofErr w:type="spellStart"/>
      <w:r w:rsidRPr="00AB5244">
        <w:rPr>
          <w:rFonts w:ascii="TH SarabunPSK" w:hAnsi="TH SarabunPSK" w:cs="TH SarabunPSK"/>
          <w:spacing w:val="-3"/>
          <w:sz w:val="32"/>
          <w:szCs w:val="32"/>
        </w:rPr>
        <w:t>Satit</w:t>
      </w:r>
      <w:proofErr w:type="spellEnd"/>
      <w:r w:rsidRPr="00AB5244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proofErr w:type="spellStart"/>
      <w:r w:rsidRPr="00AB5244">
        <w:rPr>
          <w:rFonts w:ascii="TH SarabunPSK" w:hAnsi="TH SarabunPSK" w:cs="TH SarabunPSK"/>
          <w:spacing w:val="-3"/>
          <w:sz w:val="32"/>
          <w:szCs w:val="32"/>
        </w:rPr>
        <w:t>Petsuwan</w:t>
      </w:r>
      <w:proofErr w:type="spellEnd"/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3"/>
          <w:sz w:val="32"/>
          <w:szCs w:val="32"/>
        </w:rPr>
        <w:t xml:space="preserve">and </w:t>
      </w:r>
      <w:bookmarkStart w:id="2" w:name="_Hlk173446539"/>
      <w:r w:rsidRPr="00AB5244">
        <w:rPr>
          <w:rFonts w:ascii="TH SarabunPSK" w:hAnsi="TH SarabunPSK" w:cs="TH SarabunPSK"/>
          <w:spacing w:val="-3"/>
          <w:sz w:val="32"/>
          <w:szCs w:val="32"/>
        </w:rPr>
        <w:t xml:space="preserve">Anchana </w:t>
      </w:r>
      <w:proofErr w:type="spellStart"/>
      <w:r w:rsidRPr="00AB5244">
        <w:rPr>
          <w:rFonts w:ascii="TH SarabunPSK" w:hAnsi="TH SarabunPSK" w:cs="TH SarabunPSK"/>
          <w:spacing w:val="-3"/>
          <w:sz w:val="32"/>
          <w:szCs w:val="32"/>
        </w:rPr>
        <w:t>NaRanong</w:t>
      </w:r>
      <w:proofErr w:type="spellEnd"/>
      <w:r w:rsidRPr="00AB5244">
        <w:rPr>
          <w:rFonts w:ascii="TH SarabunPSK" w:hAnsi="TH SarabunPSK" w:cs="TH SarabunPSK"/>
          <w:spacing w:val="-3"/>
          <w:sz w:val="32"/>
          <w:szCs w:val="32"/>
        </w:rPr>
        <w:t>. (</w:t>
      </w:r>
      <w:r w:rsidRPr="00AB5244">
        <w:rPr>
          <w:rFonts w:ascii="TH SarabunPSK" w:hAnsi="TH SarabunPSK" w:cs="TH SarabunPSK"/>
          <w:spacing w:val="-3"/>
          <w:sz w:val="32"/>
          <w:szCs w:val="32"/>
          <w:cs/>
        </w:rPr>
        <w:t>20</w:t>
      </w:r>
      <w:r w:rsidR="00022ED4">
        <w:rPr>
          <w:rFonts w:ascii="TH SarabunPSK" w:hAnsi="TH SarabunPSK" w:cs="TH SarabunPSK"/>
          <w:spacing w:val="-3"/>
          <w:sz w:val="32"/>
          <w:szCs w:val="32"/>
        </w:rPr>
        <w:t>23</w:t>
      </w:r>
      <w:r w:rsidRPr="00AB5244">
        <w:rPr>
          <w:rFonts w:ascii="TH SarabunPSK" w:hAnsi="TH SarabunPSK" w:cs="TH SarabunPSK"/>
          <w:spacing w:val="-3"/>
          <w:sz w:val="32"/>
          <w:szCs w:val="32"/>
          <w:cs/>
        </w:rPr>
        <w:t xml:space="preserve">). </w:t>
      </w:r>
      <w:bookmarkEnd w:id="2"/>
      <w:r w:rsidRPr="00AB5244">
        <w:rPr>
          <w:rFonts w:ascii="TH SarabunPSK" w:hAnsi="TH SarabunPSK" w:cs="TH SarabunPSK"/>
          <w:spacing w:val="-3"/>
          <w:sz w:val="32"/>
          <w:szCs w:val="32"/>
        </w:rPr>
        <w:t xml:space="preserve">Role of the State in Dealing </w:t>
      </w:r>
      <w:r w:rsidR="00022ED4">
        <w:rPr>
          <w:rFonts w:ascii="TH SarabunPSK" w:hAnsi="TH SarabunPSK" w:cs="TH SarabunPSK"/>
          <w:spacing w:val="-3"/>
          <w:sz w:val="32"/>
          <w:szCs w:val="32"/>
        </w:rPr>
        <w:t>w</w:t>
      </w:r>
      <w:r w:rsidRPr="00AB5244">
        <w:rPr>
          <w:rFonts w:ascii="TH SarabunPSK" w:hAnsi="TH SarabunPSK" w:cs="TH SarabunPSK"/>
          <w:spacing w:val="-3"/>
          <w:sz w:val="32"/>
          <w:szCs w:val="32"/>
        </w:rPr>
        <w:t xml:space="preserve">ith Fake News on Social </w:t>
      </w:r>
    </w:p>
    <w:p w14:paraId="64AB31BE" w14:textId="2AED1537" w:rsidR="00A76787" w:rsidRDefault="00022ED4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/>
          <w:spacing w:val="-3"/>
          <w:sz w:val="32"/>
          <w:szCs w:val="32"/>
        </w:rPr>
        <w:tab/>
      </w:r>
      <w:r w:rsidR="00AB5244" w:rsidRPr="00AB5244">
        <w:rPr>
          <w:rFonts w:ascii="TH SarabunPSK" w:hAnsi="TH SarabunPSK" w:cs="TH SarabunPSK"/>
          <w:spacing w:val="-3"/>
          <w:sz w:val="32"/>
          <w:szCs w:val="32"/>
        </w:rPr>
        <w:t>Media</w:t>
      </w:r>
      <w:r w:rsidR="00AB5244" w:rsidRPr="00022ED4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. Journal of Policy Studies</w:t>
      </w:r>
      <w:r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.</w:t>
      </w:r>
      <w:r w:rsidR="00AB5244" w:rsidRPr="00AB5244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="005B5585" w:rsidRPr="005B5585">
        <w:rPr>
          <w:rFonts w:ascii="TH SarabunPSK" w:hAnsi="TH SarabunPSK" w:cs="TH SarabunPSK"/>
          <w:spacing w:val="-3"/>
          <w:sz w:val="32"/>
          <w:szCs w:val="32"/>
        </w:rPr>
        <w:t xml:space="preserve">Vol. </w:t>
      </w:r>
      <w:r w:rsidR="005B5585">
        <w:rPr>
          <w:rFonts w:ascii="TH SarabunPSK" w:hAnsi="TH SarabunPSK" w:cs="TH SarabunPSK"/>
          <w:spacing w:val="-3"/>
          <w:sz w:val="32"/>
          <w:szCs w:val="32"/>
        </w:rPr>
        <w:t>38</w:t>
      </w:r>
      <w:r w:rsidR="005B5585" w:rsidRPr="005B5585">
        <w:rPr>
          <w:rFonts w:ascii="TH SarabunPSK" w:hAnsi="TH SarabunPSK" w:cs="TH SarabunPSK"/>
          <w:spacing w:val="-3"/>
          <w:sz w:val="32"/>
          <w:szCs w:val="32"/>
        </w:rPr>
        <w:t xml:space="preserve">, No. </w:t>
      </w:r>
      <w:r w:rsidR="005B5585">
        <w:rPr>
          <w:rFonts w:ascii="TH SarabunPSK" w:hAnsi="TH SarabunPSK" w:cs="TH SarabunPSK"/>
          <w:spacing w:val="-3"/>
          <w:sz w:val="32"/>
          <w:szCs w:val="32"/>
        </w:rPr>
        <w:t>3</w:t>
      </w:r>
      <w:r w:rsidR="005B5585" w:rsidRPr="005B5585">
        <w:rPr>
          <w:rFonts w:ascii="TH SarabunPSK" w:hAnsi="TH SarabunPSK" w:cs="TH SarabunPSK"/>
          <w:spacing w:val="-3"/>
          <w:sz w:val="32"/>
          <w:szCs w:val="32"/>
        </w:rPr>
        <w:t xml:space="preserve">, </w:t>
      </w:r>
      <w:r w:rsidR="00AB5244" w:rsidRPr="00AB5244">
        <w:rPr>
          <w:rFonts w:ascii="TH SarabunPSK" w:hAnsi="TH SarabunPSK" w:cs="TH SarabunPSK"/>
          <w:spacing w:val="-3"/>
          <w:sz w:val="32"/>
          <w:szCs w:val="32"/>
          <w:cs/>
        </w:rPr>
        <w:t xml:space="preserve">41–50. </w:t>
      </w:r>
      <w:hyperlink r:id="rId8" w:history="1">
        <w:r w:rsidR="001376B6" w:rsidRPr="007B0A18">
          <w:rPr>
            <w:rStyle w:val="Hyperlink"/>
            <w:rFonts w:ascii="TH SarabunPSK" w:hAnsi="TH SarabunPSK" w:cs="TH SarabunPSK"/>
            <w:color w:val="auto"/>
            <w:spacing w:val="-3"/>
            <w:sz w:val="32"/>
            <w:szCs w:val="32"/>
          </w:rPr>
          <w:t>https://doi.org/</w:t>
        </w:r>
        <w:r w:rsidR="001376B6" w:rsidRPr="007B0A18">
          <w:rPr>
            <w:rStyle w:val="Hyperlink"/>
            <w:rFonts w:ascii="TH SarabunPSK" w:hAnsi="TH SarabunPSK" w:cs="TH SarabunPSK"/>
            <w:color w:val="auto"/>
            <w:spacing w:val="-3"/>
            <w:sz w:val="32"/>
            <w:szCs w:val="32"/>
            <w:cs/>
          </w:rPr>
          <w:t>10.52372/</w:t>
        </w:r>
        <w:proofErr w:type="spellStart"/>
        <w:r w:rsidR="001376B6" w:rsidRPr="007B0A18">
          <w:rPr>
            <w:rStyle w:val="Hyperlink"/>
            <w:rFonts w:ascii="TH SarabunPSK" w:hAnsi="TH SarabunPSK" w:cs="TH SarabunPSK"/>
            <w:color w:val="auto"/>
            <w:spacing w:val="-3"/>
            <w:sz w:val="32"/>
            <w:szCs w:val="32"/>
          </w:rPr>
          <w:t>jps</w:t>
        </w:r>
        <w:proofErr w:type="spellEnd"/>
        <w:r w:rsidR="001376B6" w:rsidRPr="007B0A18">
          <w:rPr>
            <w:rStyle w:val="Hyperlink"/>
            <w:rFonts w:ascii="TH SarabunPSK" w:hAnsi="TH SarabunPSK" w:cs="TH SarabunPSK"/>
            <w:color w:val="auto"/>
            <w:spacing w:val="-3"/>
            <w:sz w:val="32"/>
            <w:szCs w:val="32"/>
            <w:cs/>
          </w:rPr>
          <w:t>38304</w:t>
        </w:r>
      </w:hyperlink>
      <w:r w:rsidR="001376B6" w:rsidRPr="007B0A18">
        <w:rPr>
          <w:rFonts w:ascii="TH SarabunPSK" w:hAnsi="TH SarabunPSK" w:cs="TH SarabunPSK"/>
          <w:spacing w:val="-3"/>
          <w:sz w:val="32"/>
          <w:szCs w:val="32"/>
        </w:rPr>
        <w:t>.</w:t>
      </w:r>
    </w:p>
    <w:p w14:paraId="2BA91AC8" w14:textId="77777777" w:rsidR="00C53FAD" w:rsidRDefault="00C53FAD" w:rsidP="00C53FAD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proofErr w:type="spellStart"/>
      <w:r w:rsidRPr="00C53FAD">
        <w:rPr>
          <w:rFonts w:ascii="TH SarabunPSK" w:hAnsi="TH SarabunPSK" w:cs="TH SarabunPSK"/>
          <w:spacing w:val="-3"/>
          <w:sz w:val="32"/>
          <w:szCs w:val="32"/>
        </w:rPr>
        <w:t>Guilberto</w:t>
      </w:r>
      <w:proofErr w:type="spellEnd"/>
      <w:r w:rsidRPr="00C53FAD">
        <w:rPr>
          <w:rFonts w:ascii="TH SarabunPSK" w:hAnsi="TH SarabunPSK" w:cs="TH SarabunPSK"/>
          <w:spacing w:val="-3"/>
          <w:sz w:val="32"/>
          <w:szCs w:val="32"/>
        </w:rPr>
        <w:t xml:space="preserve"> Borongan </w:t>
      </w:r>
      <w:r>
        <w:rPr>
          <w:rFonts w:ascii="TH SarabunPSK" w:hAnsi="TH SarabunPSK" w:cs="TH SarabunPSK"/>
          <w:spacing w:val="-3"/>
          <w:sz w:val="32"/>
          <w:szCs w:val="32"/>
        </w:rPr>
        <w:t>and</w:t>
      </w:r>
      <w:r w:rsidRPr="00C53FAD">
        <w:rPr>
          <w:rFonts w:ascii="TH SarabunPSK" w:hAnsi="TH SarabunPSK" w:cs="TH SarabunPSK"/>
          <w:spacing w:val="-3"/>
          <w:sz w:val="32"/>
          <w:szCs w:val="32"/>
        </w:rPr>
        <w:t xml:space="preserve"> Anchana </w:t>
      </w:r>
      <w:proofErr w:type="spellStart"/>
      <w:r w:rsidRPr="00C53FAD">
        <w:rPr>
          <w:rFonts w:ascii="TH SarabunPSK" w:hAnsi="TH SarabunPSK" w:cs="TH SarabunPSK"/>
          <w:spacing w:val="-3"/>
          <w:sz w:val="32"/>
          <w:szCs w:val="32"/>
        </w:rPr>
        <w:t>NaRanong</w:t>
      </w:r>
      <w:proofErr w:type="spellEnd"/>
      <w:r>
        <w:rPr>
          <w:rFonts w:ascii="TH SarabunPSK" w:hAnsi="TH SarabunPSK" w:cs="TH SarabunPSK"/>
          <w:spacing w:val="-3"/>
          <w:sz w:val="32"/>
          <w:szCs w:val="32"/>
        </w:rPr>
        <w:t xml:space="preserve">. (2022). </w:t>
      </w:r>
      <w:r w:rsidRPr="00C53FAD">
        <w:rPr>
          <w:rFonts w:ascii="TH SarabunPSK" w:hAnsi="TH SarabunPSK" w:cs="TH SarabunPSK"/>
          <w:spacing w:val="-3"/>
          <w:sz w:val="32"/>
          <w:szCs w:val="32"/>
        </w:rPr>
        <w:t xml:space="preserve">Factors in enhancing environmental governance for </w:t>
      </w:r>
    </w:p>
    <w:p w14:paraId="16A679A4" w14:textId="11754360" w:rsidR="00C53FAD" w:rsidRPr="00C53FAD" w:rsidRDefault="00C53FAD" w:rsidP="00C53FAD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/>
          <w:spacing w:val="-3"/>
          <w:sz w:val="32"/>
          <w:szCs w:val="32"/>
        </w:rPr>
        <w:tab/>
      </w:r>
      <w:r w:rsidRPr="00C53FAD">
        <w:rPr>
          <w:rFonts w:ascii="TH SarabunPSK" w:hAnsi="TH SarabunPSK" w:cs="TH SarabunPSK"/>
          <w:spacing w:val="-3"/>
          <w:sz w:val="32"/>
          <w:szCs w:val="32"/>
        </w:rPr>
        <w:t>marine plastic litter</w:t>
      </w:r>
      <w:r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Pr="00C53FAD">
        <w:rPr>
          <w:rFonts w:ascii="TH SarabunPSK" w:hAnsi="TH SarabunPSK" w:cs="TH SarabunPSK"/>
          <w:spacing w:val="-3"/>
          <w:sz w:val="32"/>
          <w:szCs w:val="32"/>
        </w:rPr>
        <w:t>abatement in Manila, the Philippines: A combined structural equation</w:t>
      </w:r>
    </w:p>
    <w:p w14:paraId="4C7E18BB" w14:textId="2CF39AC2" w:rsidR="00C53FAD" w:rsidRDefault="00C53FAD" w:rsidP="00C53FAD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 w:hint="cs"/>
          <w:spacing w:val="-3"/>
          <w:sz w:val="32"/>
          <w:szCs w:val="32"/>
        </w:rPr>
      </w:pPr>
      <w:r w:rsidRPr="00C53FAD">
        <w:rPr>
          <w:rFonts w:ascii="TH SarabunPSK" w:hAnsi="TH SarabunPSK" w:cs="TH SarabunPSK"/>
          <w:spacing w:val="-3"/>
          <w:sz w:val="32"/>
          <w:szCs w:val="32"/>
        </w:rPr>
        <w:t>modeling and DPSIR framework</w:t>
      </w:r>
      <w:r>
        <w:rPr>
          <w:rFonts w:ascii="TH SarabunPSK" w:hAnsi="TH SarabunPSK" w:cs="TH SarabunPSK"/>
          <w:spacing w:val="-3"/>
          <w:sz w:val="32"/>
          <w:szCs w:val="32"/>
        </w:rPr>
        <w:t xml:space="preserve">. </w:t>
      </w:r>
      <w:r w:rsidRPr="007B0A18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Marine Pollution Bulletin</w:t>
      </w:r>
      <w:r w:rsidRPr="007B0A18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.</w:t>
      </w:r>
      <w:r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Pr="00C53FAD">
        <w:rPr>
          <w:rFonts w:ascii="TH SarabunPSK" w:hAnsi="TH SarabunPSK" w:cs="TH SarabunPSK"/>
          <w:spacing w:val="-3"/>
          <w:sz w:val="32"/>
          <w:szCs w:val="32"/>
        </w:rPr>
        <w:t>V</w:t>
      </w:r>
      <w:r w:rsidR="007B0A18">
        <w:rPr>
          <w:rFonts w:ascii="TH SarabunPSK" w:hAnsi="TH SarabunPSK" w:cs="TH SarabunPSK"/>
          <w:spacing w:val="-3"/>
          <w:sz w:val="32"/>
          <w:szCs w:val="32"/>
        </w:rPr>
        <w:t>ol.</w:t>
      </w:r>
      <w:r w:rsidRPr="00C53FAD">
        <w:rPr>
          <w:rFonts w:ascii="TH SarabunPSK" w:hAnsi="TH SarabunPSK" w:cs="TH SarabunPSK"/>
          <w:spacing w:val="-3"/>
          <w:sz w:val="32"/>
          <w:szCs w:val="32"/>
        </w:rPr>
        <w:t>181, August 2022</w:t>
      </w:r>
      <w:r>
        <w:rPr>
          <w:rFonts w:ascii="TH SarabunPSK" w:hAnsi="TH SarabunPSK" w:cs="TH SarabunPSK"/>
          <w:spacing w:val="-3"/>
          <w:sz w:val="32"/>
          <w:szCs w:val="32"/>
        </w:rPr>
        <w:t xml:space="preserve">, </w:t>
      </w:r>
      <w:r w:rsidR="005B5585">
        <w:rPr>
          <w:rFonts w:ascii="TH SarabunPSK" w:hAnsi="TH SarabunPSK" w:cs="TH SarabunPSK"/>
          <w:spacing w:val="-3"/>
          <w:sz w:val="32"/>
          <w:szCs w:val="32"/>
        </w:rPr>
        <w:t xml:space="preserve">1-24. </w:t>
      </w:r>
      <w:r w:rsidRPr="00C53FAD">
        <w:rPr>
          <w:rFonts w:ascii="TH SarabunPSK" w:hAnsi="TH SarabunPSK" w:cs="TH SarabunPSK"/>
          <w:spacing w:val="-3"/>
          <w:sz w:val="32"/>
          <w:szCs w:val="32"/>
        </w:rPr>
        <w:t>https://doi.org/10.1016/j.marpolbul.2022.113920</w:t>
      </w:r>
    </w:p>
    <w:p w14:paraId="7CC94A9B" w14:textId="77777777" w:rsidR="00C53FAD" w:rsidRDefault="00C53FAD" w:rsidP="00C53FAD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C53FAD">
        <w:rPr>
          <w:rFonts w:ascii="TH SarabunPSK" w:hAnsi="TH SarabunPSK" w:cs="TH SarabunPSK"/>
          <w:spacing w:val="-3"/>
          <w:sz w:val="32"/>
          <w:szCs w:val="32"/>
        </w:rPr>
        <w:t xml:space="preserve">Hamidou </w:t>
      </w:r>
      <w:proofErr w:type="spellStart"/>
      <w:r w:rsidRPr="00C53FAD">
        <w:rPr>
          <w:rFonts w:ascii="TH SarabunPSK" w:hAnsi="TH SarabunPSK" w:cs="TH SarabunPSK"/>
          <w:spacing w:val="-3"/>
          <w:sz w:val="32"/>
          <w:szCs w:val="32"/>
        </w:rPr>
        <w:t>Issaka</w:t>
      </w:r>
      <w:proofErr w:type="spellEnd"/>
      <w:r w:rsidRPr="00C53FAD">
        <w:rPr>
          <w:rFonts w:ascii="TH SarabunPSK" w:hAnsi="TH SarabunPSK" w:cs="TH SarabunPSK"/>
          <w:spacing w:val="-3"/>
          <w:sz w:val="32"/>
          <w:szCs w:val="32"/>
        </w:rPr>
        <w:t xml:space="preserve"> Diori and Anchana </w:t>
      </w:r>
      <w:proofErr w:type="spellStart"/>
      <w:r w:rsidRPr="00C53FAD">
        <w:rPr>
          <w:rFonts w:ascii="TH SarabunPSK" w:hAnsi="TH SarabunPSK" w:cs="TH SarabunPSK"/>
          <w:spacing w:val="-3"/>
          <w:sz w:val="32"/>
          <w:szCs w:val="32"/>
        </w:rPr>
        <w:t>NaRanong</w:t>
      </w:r>
      <w:proofErr w:type="spellEnd"/>
      <w:r w:rsidRPr="00C53FAD">
        <w:rPr>
          <w:rFonts w:ascii="TH SarabunPSK" w:hAnsi="TH SarabunPSK" w:cs="TH SarabunPSK"/>
          <w:spacing w:val="-3"/>
          <w:sz w:val="32"/>
          <w:szCs w:val="32"/>
        </w:rPr>
        <w:t>. (2022).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Pr="00C53FAD">
        <w:rPr>
          <w:rFonts w:ascii="TH SarabunPSK" w:hAnsi="TH SarabunPSK" w:cs="TH SarabunPSK"/>
          <w:spacing w:val="-3"/>
          <w:sz w:val="32"/>
          <w:szCs w:val="32"/>
        </w:rPr>
        <w:t xml:space="preserve">Multiparty democracy, social cohesion, and human </w:t>
      </w:r>
    </w:p>
    <w:p w14:paraId="3CB5CD23" w14:textId="2353622F" w:rsidR="00C53FAD" w:rsidRPr="00A76787" w:rsidRDefault="00C53FAD" w:rsidP="00C53FAD">
      <w:pPr>
        <w:tabs>
          <w:tab w:val="left" w:pos="-720"/>
        </w:tabs>
        <w:suppressAutoHyphens/>
        <w:jc w:val="both"/>
        <w:rPr>
          <w:rFonts w:ascii="TH SarabunPSK" w:hAnsi="TH SarabunPSK" w:cs="TH SarabunPSK" w:hint="cs"/>
          <w:spacing w:val="-3"/>
          <w:sz w:val="32"/>
          <w:szCs w:val="32"/>
          <w:cs/>
        </w:rPr>
      </w:pPr>
      <w:r>
        <w:rPr>
          <w:rFonts w:ascii="TH SarabunPSK" w:hAnsi="TH SarabunPSK" w:cs="TH SarabunPSK"/>
          <w:spacing w:val="-3"/>
          <w:sz w:val="32"/>
          <w:szCs w:val="32"/>
          <w:cs/>
        </w:rPr>
        <w:tab/>
      </w:r>
      <w:proofErr w:type="gramStart"/>
      <w:r w:rsidRPr="00C53FAD">
        <w:rPr>
          <w:rFonts w:ascii="TH SarabunPSK" w:hAnsi="TH SarabunPSK" w:cs="TH SarabunPSK"/>
          <w:spacing w:val="-3"/>
          <w:sz w:val="32"/>
          <w:szCs w:val="32"/>
        </w:rPr>
        <w:t>development</w:t>
      </w:r>
      <w:proofErr w:type="gramEnd"/>
      <w:r w:rsidRPr="00C53FAD">
        <w:rPr>
          <w:rFonts w:ascii="TH SarabunPSK" w:hAnsi="TH SarabunPSK" w:cs="TH SarabunPSK"/>
          <w:spacing w:val="-3"/>
          <w:sz w:val="32"/>
          <w:szCs w:val="32"/>
        </w:rPr>
        <w:t xml:space="preserve"> in Sub-Saharan Africa: A panel data analysis, F</w:t>
      </w:r>
      <w:r w:rsidRPr="00C53FAD">
        <w:rPr>
          <w:rFonts w:ascii="TH SarabunPSK" w:hAnsi="TH SarabunPSK" w:cs="TH SarabunPSK"/>
          <w:spacing w:val="-3"/>
          <w:sz w:val="32"/>
          <w:szCs w:val="32"/>
          <w:cs/>
        </w:rPr>
        <w:t>1000</w:t>
      </w:r>
      <w:r w:rsidRPr="00C53FAD">
        <w:rPr>
          <w:rFonts w:ascii="TH SarabunPSK" w:hAnsi="TH SarabunPSK" w:cs="TH SarabunPSK"/>
          <w:spacing w:val="-3"/>
          <w:sz w:val="32"/>
          <w:szCs w:val="32"/>
        </w:rPr>
        <w:t xml:space="preserve">Research </w:t>
      </w:r>
      <w:r w:rsidRPr="00C53FAD">
        <w:rPr>
          <w:rFonts w:ascii="TH SarabunPSK" w:hAnsi="TH SarabunPSK" w:cs="TH SarabunPSK"/>
          <w:spacing w:val="-3"/>
          <w:sz w:val="32"/>
          <w:szCs w:val="32"/>
          <w:cs/>
        </w:rPr>
        <w:t>2022</w:t>
      </w:r>
      <w:r w:rsidRPr="00C53FAD">
        <w:rPr>
          <w:rFonts w:ascii="TH SarabunPSK" w:hAnsi="TH SarabunPSK" w:cs="TH SarabunPSK"/>
          <w:spacing w:val="-3"/>
          <w:sz w:val="32"/>
          <w:szCs w:val="32"/>
        </w:rPr>
        <w:t xml:space="preserve">, </w:t>
      </w:r>
      <w:r w:rsidRPr="00C53FAD">
        <w:rPr>
          <w:rFonts w:ascii="TH SarabunPSK" w:hAnsi="TH SarabunPSK" w:cs="TH SarabunPSK"/>
          <w:spacing w:val="-3"/>
          <w:sz w:val="32"/>
          <w:szCs w:val="32"/>
          <w:cs/>
        </w:rPr>
        <w:t>11:797</w:t>
      </w:r>
      <w:r>
        <w:rPr>
          <w:rFonts w:ascii="TH SarabunPSK" w:hAnsi="TH SarabunPSK" w:cs="TH SarabunPSK" w:hint="cs"/>
          <w:spacing w:val="-3"/>
          <w:sz w:val="32"/>
          <w:szCs w:val="32"/>
          <w:cs/>
        </w:rPr>
        <w:t>.</w:t>
      </w:r>
    </w:p>
    <w:p w14:paraId="700C540D" w14:textId="77777777" w:rsidR="00F76A82" w:rsidRDefault="00A76787" w:rsidP="00F76A82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Teo Dang Do and Anchana NaRanong. (2019). Livelihood and Environmental Impacts of Payments for Forest </w:t>
      </w:r>
    </w:p>
    <w:p w14:paraId="16A02CFA" w14:textId="398E6C2B" w:rsidR="00A76787" w:rsidRDefault="00A76787" w:rsidP="00F76A82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Environmental Services: A Case Study in Vietnam.  </w:t>
      </w:r>
      <w:r w:rsidRPr="00A7678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Sustainability.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="00022ED4" w:rsidRPr="00022ED4">
        <w:rPr>
          <w:rFonts w:ascii="TH SarabunPSK" w:hAnsi="TH SarabunPSK" w:cs="TH SarabunPSK"/>
          <w:spacing w:val="-3"/>
          <w:sz w:val="32"/>
          <w:szCs w:val="32"/>
        </w:rPr>
        <w:t>Vol. 1</w:t>
      </w:r>
      <w:r w:rsidR="00022ED4">
        <w:rPr>
          <w:rFonts w:ascii="TH SarabunPSK" w:hAnsi="TH SarabunPSK" w:cs="TH SarabunPSK"/>
          <w:spacing w:val="-3"/>
          <w:sz w:val="32"/>
          <w:szCs w:val="32"/>
        </w:rPr>
        <w:t>1</w:t>
      </w:r>
      <w:r w:rsidR="00022ED4" w:rsidRPr="00022ED4">
        <w:rPr>
          <w:rFonts w:ascii="TH SarabunPSK" w:hAnsi="TH SarabunPSK" w:cs="TH SarabunPSK"/>
          <w:spacing w:val="-3"/>
          <w:sz w:val="32"/>
          <w:szCs w:val="32"/>
        </w:rPr>
        <w:t>, No. 1</w:t>
      </w:r>
      <w:r w:rsidR="00022ED4">
        <w:rPr>
          <w:rFonts w:ascii="TH SarabunPSK" w:hAnsi="TH SarabunPSK" w:cs="TH SarabunPSK"/>
          <w:spacing w:val="-3"/>
          <w:sz w:val="32"/>
          <w:szCs w:val="32"/>
        </w:rPr>
        <w:t>5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>, 4165,</w:t>
      </w:r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doi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>: 10.3390/su11154165.</w:t>
      </w:r>
    </w:p>
    <w:p w14:paraId="1573542A" w14:textId="77777777" w:rsidR="00F967C0" w:rsidRPr="00F967C0" w:rsidRDefault="00F967C0" w:rsidP="00F967C0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F967C0">
        <w:rPr>
          <w:rFonts w:ascii="TH SarabunPSK" w:hAnsi="TH SarabunPSK" w:cs="TH SarabunPSK"/>
          <w:spacing w:val="-3"/>
          <w:sz w:val="32"/>
          <w:szCs w:val="32"/>
          <w:cs/>
        </w:rPr>
        <w:t xml:space="preserve">ลัญญณัฐ ภาตะนันท์ และอัญชนา ณ ระนอง. (2566). รูปแบบความสัมพันธ์เชิงสาเหตุระหว่างทุนทางสังคม ทุนทางปัญญา </w:t>
      </w:r>
    </w:p>
    <w:p w14:paraId="4691D4E1" w14:textId="170D12AE" w:rsidR="00F967C0" w:rsidRPr="00A76787" w:rsidRDefault="00F967C0" w:rsidP="00F967C0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 w:hint="cs"/>
          <w:spacing w:val="-3"/>
          <w:sz w:val="32"/>
          <w:szCs w:val="32"/>
        </w:rPr>
      </w:pPr>
      <w:r w:rsidRPr="00F967C0">
        <w:rPr>
          <w:rFonts w:ascii="TH SarabunPSK" w:hAnsi="TH SarabunPSK" w:cs="TH SarabunPSK"/>
          <w:spacing w:val="-3"/>
          <w:sz w:val="32"/>
          <w:szCs w:val="32"/>
          <w:cs/>
        </w:rPr>
        <w:lastRenderedPageBreak/>
        <w:t>และการจัดการความรู้สู่การเป็นองค์การแห่งการเรียนรู้ ในองค์การมหาชน. วารสารวิชาการและวิจัยสังคมศาสตร์. ปีที่ 19 ฉบับที่ 1 มกราคม – เมษายน 2567. หน้า 213-226.</w:t>
      </w:r>
    </w:p>
    <w:p w14:paraId="049DEC4A" w14:textId="4300D455" w:rsidR="00F76A82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Anchana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. </w:t>
      </w:r>
      <w:r w:rsidR="00F76A82">
        <w:rPr>
          <w:rFonts w:ascii="TH SarabunPSK" w:hAnsi="TH SarabunPSK" w:cs="TH SarabunPSK"/>
          <w:spacing w:val="-3"/>
          <w:sz w:val="32"/>
          <w:szCs w:val="32"/>
        </w:rPr>
        <w:t>(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>2019</w:t>
      </w:r>
      <w:r w:rsidR="00F76A82">
        <w:rPr>
          <w:rFonts w:ascii="TH SarabunPSK" w:hAnsi="TH SarabunPSK" w:cs="TH SarabunPSK"/>
          <w:spacing w:val="-3"/>
          <w:sz w:val="32"/>
          <w:szCs w:val="32"/>
        </w:rPr>
        <w:t>)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. Migrant Female Sex Workers in Thailand: Survey and Health Policy Implications. </w:t>
      </w:r>
    </w:p>
    <w:p w14:paraId="4A191D42" w14:textId="00844340" w:rsidR="00A76787" w:rsidRPr="00A76787" w:rsidRDefault="00F76A82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/>
          <w:spacing w:val="-3"/>
          <w:sz w:val="32"/>
          <w:szCs w:val="32"/>
        </w:rPr>
        <w:tab/>
      </w:r>
      <w:r w:rsidR="00A76787" w:rsidRPr="00A7678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  <w:cs/>
        </w:rPr>
        <w:t>วารสารการบริหารปกครอง (</w:t>
      </w:r>
      <w:r w:rsidR="00A76787" w:rsidRPr="00A7678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Governance Journal)</w:t>
      </w:r>
      <w:r w:rsidR="00A76787" w:rsidRPr="00A76787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="00A76787"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ปีที่ </w:t>
      </w:r>
      <w:r w:rsidR="00A76787" w:rsidRPr="00A76787">
        <w:rPr>
          <w:rFonts w:ascii="TH SarabunPSK" w:hAnsi="TH SarabunPSK" w:cs="TH SarabunPSK"/>
          <w:spacing w:val="-3"/>
          <w:sz w:val="32"/>
          <w:szCs w:val="32"/>
        </w:rPr>
        <w:t xml:space="preserve">8 </w:t>
      </w:r>
      <w:r w:rsidR="00A76787"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ฉบับที่ </w:t>
      </w:r>
      <w:r w:rsidR="00A76787" w:rsidRPr="00A76787">
        <w:rPr>
          <w:rFonts w:ascii="TH SarabunPSK" w:hAnsi="TH SarabunPSK" w:cs="TH SarabunPSK"/>
          <w:spacing w:val="-3"/>
          <w:sz w:val="32"/>
          <w:szCs w:val="32"/>
        </w:rPr>
        <w:t xml:space="preserve">2 </w:t>
      </w:r>
      <w:r w:rsidR="00A76787"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กรกฎาคม-ธันวาคม </w:t>
      </w:r>
      <w:r w:rsidR="00A76787" w:rsidRPr="00A76787">
        <w:rPr>
          <w:rFonts w:ascii="TH SarabunPSK" w:hAnsi="TH SarabunPSK" w:cs="TH SarabunPSK"/>
          <w:spacing w:val="-3"/>
          <w:sz w:val="32"/>
          <w:szCs w:val="32"/>
        </w:rPr>
        <w:t>2562</w:t>
      </w:r>
      <w:r w:rsidR="005B5585">
        <w:rPr>
          <w:rFonts w:ascii="TH SarabunPSK" w:hAnsi="TH SarabunPSK" w:cs="TH SarabunPSK"/>
          <w:spacing w:val="-3"/>
          <w:sz w:val="32"/>
          <w:szCs w:val="32"/>
        </w:rPr>
        <w:t xml:space="preserve">, </w:t>
      </w:r>
      <w:r w:rsidR="005B5585">
        <w:rPr>
          <w:rFonts w:ascii="TH SarabunPSK" w:hAnsi="TH SarabunPSK" w:cs="TH SarabunPSK" w:hint="cs"/>
          <w:spacing w:val="-3"/>
          <w:sz w:val="32"/>
          <w:szCs w:val="32"/>
          <w:cs/>
        </w:rPr>
        <w:t>หน้า</w:t>
      </w:r>
      <w:r w:rsidR="005B5585">
        <w:rPr>
          <w:rFonts w:ascii="TH SarabunPSK" w:hAnsi="TH SarabunPSK" w:cs="TH SarabunPSK"/>
          <w:spacing w:val="-3"/>
          <w:sz w:val="32"/>
          <w:szCs w:val="32"/>
        </w:rPr>
        <w:t xml:space="preserve"> 1-24.</w:t>
      </w:r>
      <w:r w:rsidR="00A76787" w:rsidRPr="00A76787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</w:p>
    <w:p w14:paraId="2688B7FF" w14:textId="77777777" w:rsidR="00F76A82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Anchana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. (2018). Determinants of Health Coverage Awareness for Poor Beneficiaries of the Thai </w:t>
      </w:r>
    </w:p>
    <w:p w14:paraId="56973200" w14:textId="19830AA6" w:rsidR="00F76A82" w:rsidRPr="00A76787" w:rsidRDefault="00F76A82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>
        <w:rPr>
          <w:rFonts w:ascii="TH SarabunPSK" w:hAnsi="TH SarabunPSK" w:cs="TH SarabunPSK"/>
          <w:spacing w:val="-3"/>
          <w:sz w:val="32"/>
          <w:szCs w:val="32"/>
        </w:rPr>
        <w:tab/>
      </w:r>
      <w:r w:rsidR="00A76787" w:rsidRPr="00A76787">
        <w:rPr>
          <w:rFonts w:ascii="TH SarabunPSK" w:hAnsi="TH SarabunPSK" w:cs="TH SarabunPSK"/>
          <w:spacing w:val="-3"/>
          <w:sz w:val="32"/>
          <w:szCs w:val="32"/>
        </w:rPr>
        <w:t xml:space="preserve">Universal Health Coverage Scheme. </w:t>
      </w:r>
      <w:r w:rsidR="00A76787" w:rsidRPr="00A7678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Asian Social Science</w:t>
      </w:r>
      <w:r w:rsidR="00A76787" w:rsidRPr="00A76787">
        <w:rPr>
          <w:rFonts w:ascii="TH SarabunPSK" w:hAnsi="TH SarabunPSK" w:cs="TH SarabunPSK"/>
          <w:spacing w:val="-3"/>
          <w:sz w:val="32"/>
          <w:szCs w:val="32"/>
        </w:rPr>
        <w:t>. Vol 14, issue 9, 98-106.</w:t>
      </w:r>
    </w:p>
    <w:p w14:paraId="29453DD8" w14:textId="77777777" w:rsidR="00F76A82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Panus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Rattakitvijun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Na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Nakorn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and Anchana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NaRanong</w:t>
      </w:r>
      <w:proofErr w:type="spellEnd"/>
      <w:r w:rsidR="00F76A82">
        <w:rPr>
          <w:rFonts w:ascii="TH SarabunPSK" w:hAnsi="TH SarabunPSK" w:cs="TH SarabunPSK"/>
          <w:spacing w:val="-3"/>
          <w:sz w:val="32"/>
          <w:szCs w:val="32"/>
        </w:rPr>
        <w:t xml:space="preserve">. </w:t>
      </w:r>
      <w:proofErr w:type="gramStart"/>
      <w:r w:rsidRPr="00A76787">
        <w:rPr>
          <w:rFonts w:ascii="TH SarabunPSK" w:hAnsi="TH SarabunPSK" w:cs="TH SarabunPSK"/>
          <w:spacing w:val="-3"/>
          <w:sz w:val="32"/>
          <w:szCs w:val="32"/>
        </w:rPr>
        <w:t>(</w:t>
      </w:r>
      <w:proofErr w:type="gram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2017). Determinant Contextual Factors towards </w:t>
      </w:r>
    </w:p>
    <w:p w14:paraId="485A0FDB" w14:textId="382DB187" w:rsidR="00A76787" w:rsidRPr="00A76787" w:rsidRDefault="00A76787" w:rsidP="00F76A82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Condom Use Behavior among Men Who Have Sex with Men in Bangkok, Chiang Mai, and Phuket.  </w:t>
      </w:r>
      <w:r w:rsidRPr="00A7678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Journal</w:t>
      </w: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 xml:space="preserve"> </w:t>
      </w:r>
      <w:r w:rsidRPr="00A7678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of Public and Private Management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>, Vol 24, Issue 2, pp.37-56.</w:t>
      </w:r>
    </w:p>
    <w:p w14:paraId="750B7DEF" w14:textId="48CBF875" w:rsidR="00F76A82" w:rsidRDefault="00192D70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z w:val="32"/>
          <w:szCs w:val="32"/>
        </w:rPr>
      </w:pPr>
      <w:bookmarkStart w:id="3" w:name="_Hlk80912904"/>
      <w:r w:rsidRPr="00192D70">
        <w:rPr>
          <w:rFonts w:ascii="TH SarabunPSK" w:hAnsi="TH SarabunPSK" w:cs="TH SarabunPSK"/>
          <w:sz w:val="32"/>
          <w:szCs w:val="32"/>
          <w:cs/>
        </w:rPr>
        <w:t xml:space="preserve">อัญชนา ณ ระนอง </w:t>
      </w:r>
      <w:bookmarkEnd w:id="3"/>
      <w:r w:rsidRPr="00192D70">
        <w:rPr>
          <w:rFonts w:ascii="TH SarabunPSK" w:hAnsi="TH SarabunPSK" w:cs="TH SarabunPSK"/>
          <w:sz w:val="32"/>
          <w:szCs w:val="32"/>
          <w:cs/>
        </w:rPr>
        <w:t xml:space="preserve">และศตายุ ภัทรกิจกุศล. </w:t>
      </w:r>
      <w:r w:rsidR="00ED5AF8">
        <w:rPr>
          <w:rFonts w:ascii="TH SarabunPSK" w:hAnsi="TH SarabunPSK" w:cs="TH SarabunPSK" w:hint="cs"/>
          <w:sz w:val="32"/>
          <w:szCs w:val="32"/>
          <w:cs/>
        </w:rPr>
        <w:t>(</w:t>
      </w:r>
      <w:r w:rsidRPr="00192D70">
        <w:rPr>
          <w:rFonts w:ascii="TH SarabunPSK" w:hAnsi="TH SarabunPSK" w:cs="TH SarabunPSK"/>
          <w:sz w:val="32"/>
          <w:szCs w:val="32"/>
          <w:cs/>
        </w:rPr>
        <w:t>2564</w:t>
      </w:r>
      <w:r w:rsidR="00ED5AF8">
        <w:rPr>
          <w:rFonts w:ascii="TH SarabunPSK" w:hAnsi="TH SarabunPSK" w:cs="TH SarabunPSK" w:hint="cs"/>
          <w:sz w:val="32"/>
          <w:szCs w:val="32"/>
          <w:cs/>
        </w:rPr>
        <w:t>)</w:t>
      </w:r>
      <w:r w:rsidRPr="00192D70">
        <w:rPr>
          <w:rFonts w:ascii="TH SarabunPSK" w:hAnsi="TH SarabunPSK" w:cs="TH SarabunPSK"/>
          <w:sz w:val="32"/>
          <w:szCs w:val="32"/>
          <w:cs/>
        </w:rPr>
        <w:t>. การศึึกษาธุุรกิจการท่่องเที่ยวเชิิงส่่งเสริมสุขภาพสาขาสปาในกลุุ่่ม</w:t>
      </w:r>
    </w:p>
    <w:p w14:paraId="2F0257B8" w14:textId="17467475" w:rsidR="00192D70" w:rsidRDefault="00192D70" w:rsidP="00F76A82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192D70">
        <w:rPr>
          <w:rFonts w:ascii="TH SarabunPSK" w:hAnsi="TH SarabunPSK" w:cs="TH SarabunPSK"/>
          <w:sz w:val="32"/>
          <w:szCs w:val="32"/>
          <w:cs/>
        </w:rPr>
        <w:t>วิสาหกิจขนาดกลุางและขนาดย่อม (</w:t>
      </w:r>
      <w:r w:rsidRPr="00192D70">
        <w:rPr>
          <w:rFonts w:ascii="TH SarabunPSK" w:hAnsi="TH SarabunPSK" w:cs="TH SarabunPSK"/>
          <w:sz w:val="32"/>
          <w:szCs w:val="32"/>
        </w:rPr>
        <w:t xml:space="preserve">SMEs). </w:t>
      </w:r>
      <w:r w:rsidRPr="00192D70">
        <w:rPr>
          <w:rFonts w:ascii="TH SarabunPSK" w:hAnsi="TH SarabunPSK" w:cs="TH SarabunPSK"/>
          <w:sz w:val="32"/>
          <w:szCs w:val="32"/>
          <w:cs/>
        </w:rPr>
        <w:t xml:space="preserve">วารสารวิชาการบริหารธุรกิจ. ปีที่ 10 เล่ม 1 มกราคม-มิถุนายน. 2564. หน้า 157-178. </w:t>
      </w:r>
    </w:p>
    <w:p w14:paraId="391FC59D" w14:textId="77777777" w:rsidR="00ED5AF8" w:rsidRDefault="002333D4" w:rsidP="002333D4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z w:val="32"/>
          <w:szCs w:val="32"/>
        </w:rPr>
      </w:pPr>
      <w:r w:rsidRPr="002333D4">
        <w:rPr>
          <w:rFonts w:ascii="TH SarabunPSK" w:hAnsi="TH SarabunPSK" w:cs="TH SarabunPSK"/>
          <w:sz w:val="32"/>
          <w:szCs w:val="32"/>
          <w:cs/>
        </w:rPr>
        <w:t>ศตายุ ภัทรกิจกุศล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333D4">
        <w:rPr>
          <w:rFonts w:ascii="TH SarabunPSK" w:hAnsi="TH SarabunPSK" w:cs="TH SarabunPSK"/>
          <w:sz w:val="32"/>
          <w:szCs w:val="32"/>
          <w:cs/>
        </w:rPr>
        <w:t>อัญชนา ณ ระนอง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D5AF8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="00ED5AF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333D4">
        <w:rPr>
          <w:rFonts w:ascii="TH SarabunPSK" w:hAnsi="TH SarabunPSK" w:cs="TH SarabunPSK"/>
          <w:sz w:val="32"/>
          <w:szCs w:val="32"/>
          <w:cs/>
        </w:rPr>
        <w:t xml:space="preserve"> การศึกษาปัจจัยด้านนโยบายเพื่อการสนับสนุนการมีบุตรที่มีผลต่อ</w:t>
      </w:r>
    </w:p>
    <w:p w14:paraId="1DE8197A" w14:textId="274A0D13" w:rsidR="00D82204" w:rsidRDefault="002333D4" w:rsidP="00ED5AF8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2333D4">
        <w:rPr>
          <w:rFonts w:ascii="TH SarabunPSK" w:hAnsi="TH SarabunPSK" w:cs="TH SarabunPSK"/>
          <w:sz w:val="32"/>
          <w:szCs w:val="32"/>
          <w:cs/>
        </w:rPr>
        <w:t>จำนวนบุตรที่สตรีเจนวายกลุ่มรายได้ปานกลางในเขตกรุงเทพมหานครและปริมณฑลวางแผนว่าจะมี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วารสารรัฐประศาสนศาสตร์. ปีที่ 18 ฉบับที่ 2 </w:t>
      </w:r>
      <w:r w:rsidR="00220EE0">
        <w:rPr>
          <w:rFonts w:ascii="TH SarabunPSK" w:hAnsi="TH SarabunPSK" w:cs="TH SarabunPSK" w:hint="cs"/>
          <w:sz w:val="32"/>
          <w:szCs w:val="32"/>
          <w:cs/>
        </w:rPr>
        <w:t xml:space="preserve">ธันวาคม 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1-25. </w:t>
      </w:r>
    </w:p>
    <w:p w14:paraId="05DAC2C4" w14:textId="77777777" w:rsidR="002C3810" w:rsidRDefault="00A76787" w:rsidP="002C3810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  <w:cs/>
        </w:rPr>
        <w:t xml:space="preserve">อัญชนา ณ ระนอง. </w:t>
      </w:r>
      <w:r w:rsidR="00ED5AF8">
        <w:rPr>
          <w:rFonts w:ascii="TH SarabunPSK" w:hAnsi="TH SarabunPSK" w:cs="TH SarabunPSK" w:hint="cs"/>
          <w:sz w:val="32"/>
          <w:szCs w:val="32"/>
          <w:cs/>
        </w:rPr>
        <w:t>(</w:t>
      </w:r>
      <w:r w:rsidRPr="00A76787">
        <w:rPr>
          <w:rFonts w:ascii="TH SarabunPSK" w:hAnsi="TH SarabunPSK" w:cs="TH SarabunPSK"/>
          <w:sz w:val="32"/>
          <w:szCs w:val="32"/>
          <w:cs/>
        </w:rPr>
        <w:t>2562</w:t>
      </w:r>
      <w:r w:rsidR="00ED5AF8">
        <w:rPr>
          <w:rFonts w:ascii="TH SarabunPSK" w:hAnsi="TH SarabunPSK" w:cs="TH SarabunPSK" w:hint="cs"/>
          <w:sz w:val="32"/>
          <w:szCs w:val="32"/>
          <w:cs/>
        </w:rPr>
        <w:t>)</w:t>
      </w:r>
      <w:r w:rsidRPr="00A76787">
        <w:rPr>
          <w:rFonts w:ascii="TH SarabunPSK" w:hAnsi="TH SarabunPSK" w:cs="TH SarabunPSK"/>
          <w:sz w:val="32"/>
          <w:szCs w:val="32"/>
          <w:cs/>
        </w:rPr>
        <w:t>. การศึกษาการติดตามข้อมูลข่าวสาร ระบบการแจ้งเตือน และการแก้ไขปัญหาในภาวะวิกฤติ</w:t>
      </w:r>
    </w:p>
    <w:p w14:paraId="49B8E2C8" w14:textId="11F7CB4A" w:rsidR="00A76787" w:rsidRPr="00A76787" w:rsidRDefault="00A76787" w:rsidP="002C3810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  <w:cs/>
        </w:rPr>
        <w:t xml:space="preserve">น้ำท่วมนอกเขตกรุงเทพมหานคร. </w:t>
      </w:r>
      <w:r w:rsidRPr="00A7678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วารสาร </w:t>
      </w:r>
      <w:r w:rsidRPr="00A76787">
        <w:rPr>
          <w:rFonts w:ascii="TH SarabunPSK" w:hAnsi="TH SarabunPSK" w:cs="TH SarabunPSK"/>
          <w:b/>
          <w:bCs/>
          <w:i/>
          <w:iCs/>
          <w:sz w:val="32"/>
          <w:szCs w:val="32"/>
        </w:rPr>
        <w:t>U&amp;MT POLY Journal</w:t>
      </w:r>
      <w:r w:rsidRPr="00A76787">
        <w:rPr>
          <w:rFonts w:ascii="TH SarabunPSK" w:hAnsi="TH SarabunPSK" w:cs="TH SarabunPSK"/>
          <w:sz w:val="32"/>
          <w:szCs w:val="32"/>
        </w:rPr>
        <w:t xml:space="preserve">. </w:t>
      </w:r>
      <w:r w:rsidRPr="00A76787">
        <w:rPr>
          <w:rFonts w:ascii="TH SarabunPSK" w:hAnsi="TH SarabunPSK" w:cs="TH SarabunPSK"/>
          <w:sz w:val="32"/>
          <w:szCs w:val="32"/>
          <w:cs/>
        </w:rPr>
        <w:t xml:space="preserve">ปีที่ 16 ฉบับที่ 2 กรกฎาคม-ธันวาคม 2562. </w:t>
      </w:r>
    </w:p>
    <w:p w14:paraId="561F5BD0" w14:textId="16319311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อัญชนา ณ ระนอง และศตายุ ภัทรกิจกุศล. </w:t>
      </w:r>
      <w:r w:rsidR="00ED5AF8">
        <w:rPr>
          <w:rFonts w:ascii="TH SarabunPSK" w:hAnsi="TH SarabunPSK" w:cs="TH SarabunPSK" w:hint="cs"/>
          <w:spacing w:val="-3"/>
          <w:sz w:val="32"/>
          <w:szCs w:val="32"/>
          <w:cs/>
        </w:rPr>
        <w:t>(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>2562</w:t>
      </w:r>
      <w:r w:rsidR="00ED5AF8">
        <w:rPr>
          <w:rFonts w:ascii="TH SarabunPSK" w:hAnsi="TH SarabunPSK" w:cs="TH SarabunPSK" w:hint="cs"/>
          <w:spacing w:val="-3"/>
          <w:sz w:val="32"/>
          <w:szCs w:val="32"/>
          <w:cs/>
        </w:rPr>
        <w:t>)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>. ปัจจัยการตลาดที่ส่งผลต่อการตัดสินใจเข้ารับบริการสปา</w:t>
      </w:r>
    </w:p>
    <w:p w14:paraId="0C12239E" w14:textId="469A93D8" w:rsidR="00A76787" w:rsidRPr="00A76787" w:rsidRDefault="00A76787" w:rsidP="00ED5AF8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และการประเมินความพึงพอใจการรับบริการสปาของผู้ใช้บริการสปาในเขตกรุงเทพมหานคร. </w:t>
      </w:r>
      <w:r w:rsidRPr="00A7678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  <w:cs/>
        </w:rPr>
        <w:t>วารสารการจัดการภาครัฐและภาคเอกชน</w:t>
      </w:r>
      <w:r w:rsidRPr="00A76787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.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 ปีที่  26 ฉบับที่  2  (ตีพิมพ์ พ.ย.-ธ.ค 2562) </w:t>
      </w:r>
    </w:p>
    <w:p w14:paraId="56C5948C" w14:textId="6AAA763A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สุริยัน บุญแท้ และอัญชนา ณ ระนอง. </w:t>
      </w:r>
      <w:r w:rsidR="00ED5AF8">
        <w:rPr>
          <w:rFonts w:ascii="TH SarabunPSK" w:hAnsi="TH SarabunPSK" w:cs="TH SarabunPSK" w:hint="cs"/>
          <w:spacing w:val="-3"/>
          <w:sz w:val="32"/>
          <w:szCs w:val="32"/>
          <w:cs/>
        </w:rPr>
        <w:t>(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>2561</w:t>
      </w:r>
      <w:r w:rsidR="00ED5AF8">
        <w:rPr>
          <w:rFonts w:ascii="TH SarabunPSK" w:hAnsi="TH SarabunPSK" w:cs="TH SarabunPSK" w:hint="cs"/>
          <w:spacing w:val="-3"/>
          <w:sz w:val="32"/>
          <w:szCs w:val="32"/>
          <w:cs/>
        </w:rPr>
        <w:t>)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>. มาตรการและกระบวนการในการจัดการปัญหาเครื่องดื่ม</w:t>
      </w:r>
    </w:p>
    <w:p w14:paraId="74E0B2C5" w14:textId="34F896A0" w:rsidR="00A76787" w:rsidRPr="00A76787" w:rsidRDefault="00A76787" w:rsidP="00ED5AF8">
      <w:pPr>
        <w:tabs>
          <w:tab w:val="left" w:pos="-720"/>
        </w:tabs>
        <w:suppressAutoHyphens/>
        <w:ind w:left="720"/>
        <w:jc w:val="both"/>
        <w:rPr>
          <w:rFonts w:ascii="TH SarabunPSK" w:hAnsi="TH SarabunPSK" w:cs="TH SarabunPSK"/>
          <w:spacing w:val="-3"/>
          <w:sz w:val="32"/>
          <w:szCs w:val="32"/>
          <w:cs/>
        </w:rPr>
      </w:pP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>แอลกอฮอล์ของเครือข่ายในกลุ่มจังหวัดที่มีความเสี่ยงสูง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: 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สำเร็จหรือล้มเหลว.  </w:t>
      </w:r>
      <w:r w:rsidRPr="00A7678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  <w:cs/>
        </w:rPr>
        <w:t>วารสารวิชาการบริหารธุรกิจ</w:t>
      </w:r>
      <w:r w:rsidRPr="00A76787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.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  ปีที่ 7 ฉบับพิเศษ เล่ม 2 ประจำเดือน กรกฎาคม-ธันวาคม 2561.</w:t>
      </w:r>
    </w:p>
    <w:p w14:paraId="3F2D8A85" w14:textId="4D5B804A" w:rsidR="00A76787" w:rsidRPr="00A76787" w:rsidRDefault="00A76787" w:rsidP="00A76787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 w:rsidRPr="00A76787">
        <w:rPr>
          <w:rFonts w:ascii="TH SarabunPSK" w:eastAsia="Calibri" w:hAnsi="TH SarabunPSK" w:cs="TH SarabunPSK"/>
          <w:sz w:val="32"/>
          <w:szCs w:val="32"/>
          <w:cs/>
        </w:rPr>
        <w:t xml:space="preserve">พิสมัย ศรีเนตร และอัญชนา ณ ระนอง. </w:t>
      </w:r>
      <w:r w:rsidR="00ED5AF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A76787">
        <w:rPr>
          <w:rFonts w:ascii="TH SarabunPSK" w:eastAsia="Calibri" w:hAnsi="TH SarabunPSK" w:cs="TH SarabunPSK"/>
          <w:sz w:val="32"/>
          <w:szCs w:val="32"/>
          <w:cs/>
        </w:rPr>
        <w:t>2561</w:t>
      </w:r>
      <w:r w:rsidR="00ED5AF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76787">
        <w:rPr>
          <w:rFonts w:ascii="TH SarabunPSK" w:eastAsia="Calibri" w:hAnsi="TH SarabunPSK" w:cs="TH SarabunPSK"/>
          <w:sz w:val="32"/>
          <w:szCs w:val="32"/>
          <w:cs/>
        </w:rPr>
        <w:t>. ทุนชุมชนกับความสามารถของชุมชนในการจัดการภัย</w:t>
      </w:r>
    </w:p>
    <w:p w14:paraId="5127D579" w14:textId="3FB73DE2" w:rsidR="00A76787" w:rsidRPr="00A76787" w:rsidRDefault="00A76787" w:rsidP="00ED5AF8">
      <w:pPr>
        <w:spacing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76787">
        <w:rPr>
          <w:rFonts w:ascii="TH SarabunPSK" w:eastAsia="Calibri" w:hAnsi="TH SarabunPSK" w:cs="TH SarabunPSK"/>
          <w:sz w:val="32"/>
          <w:szCs w:val="32"/>
          <w:cs/>
        </w:rPr>
        <w:t xml:space="preserve">พิบัติน้ำท่วม.  </w:t>
      </w:r>
      <w:r w:rsidRPr="00A76787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วารสารการบริหารปกครอง.</w:t>
      </w:r>
      <w:r w:rsidRPr="00A76787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 </w:t>
      </w:r>
      <w:r w:rsidRPr="00A76787">
        <w:rPr>
          <w:rFonts w:ascii="TH SarabunPSK" w:eastAsia="Calibri" w:hAnsi="TH SarabunPSK" w:cs="TH SarabunPSK"/>
          <w:sz w:val="32"/>
          <w:szCs w:val="32"/>
          <w:cs/>
        </w:rPr>
        <w:t>ปีที่ 7 ฉบับที่ 1 (มกราคม-มิถุนายน 2561). หน้า 523-553.</w:t>
      </w:r>
    </w:p>
    <w:p w14:paraId="7B7BD728" w14:textId="19957F6F" w:rsidR="00ED5AF8" w:rsidRDefault="00A76787" w:rsidP="00A76787">
      <w:pPr>
        <w:tabs>
          <w:tab w:val="left" w:pos="540"/>
          <w:tab w:val="left" w:pos="108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  <w:cs/>
        </w:rPr>
        <w:t xml:space="preserve">สุริยัน  บุญแท้ และ อัญชนา ณ ระนอง. </w:t>
      </w:r>
      <w:r w:rsidR="00ED5AF8">
        <w:rPr>
          <w:rFonts w:ascii="TH SarabunPSK" w:hAnsi="TH SarabunPSK" w:cs="TH SarabunPSK" w:hint="cs"/>
          <w:sz w:val="32"/>
          <w:szCs w:val="32"/>
          <w:cs/>
        </w:rPr>
        <w:t>(</w:t>
      </w:r>
      <w:r w:rsidR="00ED5AF8" w:rsidRPr="00ED5AF8">
        <w:rPr>
          <w:rFonts w:ascii="TH SarabunPSK" w:hAnsi="TH SarabunPSK" w:cs="TH SarabunPSK"/>
          <w:sz w:val="32"/>
          <w:szCs w:val="32"/>
          <w:cs/>
        </w:rPr>
        <w:t>2560</w:t>
      </w:r>
      <w:r w:rsidR="00ED5AF8">
        <w:rPr>
          <w:rFonts w:ascii="TH SarabunPSK" w:hAnsi="TH SarabunPSK" w:cs="TH SarabunPSK" w:hint="cs"/>
          <w:sz w:val="32"/>
          <w:szCs w:val="32"/>
          <w:cs/>
        </w:rPr>
        <w:t>).</w:t>
      </w:r>
      <w:r w:rsidR="00ED5AF8" w:rsidRPr="00ED5A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787">
        <w:rPr>
          <w:rFonts w:ascii="TH SarabunPSK" w:hAnsi="TH SarabunPSK" w:cs="TH SarabunPSK"/>
          <w:sz w:val="32"/>
          <w:szCs w:val="32"/>
          <w:cs/>
        </w:rPr>
        <w:t>“กลไกการบริหารภาครัฐในการจัดการปัญหาแอลกอฮอล์สู่วิถีความ</w:t>
      </w:r>
    </w:p>
    <w:p w14:paraId="1DF8C476" w14:textId="0A5E99A4" w:rsidR="00A76787" w:rsidRPr="00A76787" w:rsidRDefault="00A76787" w:rsidP="00ED5AF8">
      <w:pPr>
        <w:tabs>
          <w:tab w:val="left" w:pos="540"/>
          <w:tab w:val="left" w:pos="1080"/>
          <w:tab w:val="left" w:pos="1440"/>
          <w:tab w:val="left" w:pos="2160"/>
        </w:tabs>
        <w:ind w:left="540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  <w:cs/>
        </w:rPr>
        <w:t>พอเพียง”  การประชุมวิชาการประจำปี 2560 เรื่อง “เศรษฐกิจพอเพียงกับการบริหารการพัฒนา: จากปรัชญาสู่การปฏิบัติ” กลุ่มย่อยที่ 1: รัฐประศาสนศาสตร์ “ปรัชญาของเศรษฐกิจพอเพียงกับการบริหารภาครัฐ” เนื่องในโอกาสครบรอบปีที่ 51 แห่งการสถาปนาสถาบันบัณพิตพัฒนบริหารศาสตร์ ห้อง 3003 ชั้น 3 อาคารนวมินทราธิราช.</w:t>
      </w:r>
    </w:p>
    <w:p w14:paraId="64B86DE5" w14:textId="6CA1E32F" w:rsidR="00A76787" w:rsidRPr="00A76787" w:rsidRDefault="00A76787" w:rsidP="00A76787">
      <w:pPr>
        <w:tabs>
          <w:tab w:val="left" w:pos="540"/>
          <w:tab w:val="left" w:pos="108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  <w:cs/>
        </w:rPr>
        <w:t>อัญชนา ณ ระนอง. (2559)</w:t>
      </w:r>
      <w:r w:rsidR="00ED5AF8">
        <w:rPr>
          <w:rFonts w:ascii="TH SarabunPSK" w:hAnsi="TH SarabunPSK" w:cs="TH SarabunPSK" w:hint="cs"/>
          <w:sz w:val="32"/>
          <w:szCs w:val="32"/>
          <w:cs/>
        </w:rPr>
        <w:t>.</w:t>
      </w:r>
      <w:r w:rsidRPr="00A76787">
        <w:rPr>
          <w:rFonts w:ascii="TH SarabunPSK" w:hAnsi="TH SarabunPSK" w:cs="TH SarabunPSK"/>
          <w:sz w:val="32"/>
          <w:szCs w:val="32"/>
          <w:cs/>
        </w:rPr>
        <w:t xml:space="preserve"> การเกษตรที่ลดการพึ่งพิงสารเคมี : กรณีศึกษา กลุ่มเกษตรกรบางกลุ่มใน</w:t>
      </w:r>
    </w:p>
    <w:p w14:paraId="125CE11B" w14:textId="5C8269DA" w:rsidR="00A76787" w:rsidRPr="00A76787" w:rsidRDefault="00ED5AF8" w:rsidP="00A76787">
      <w:pPr>
        <w:tabs>
          <w:tab w:val="left" w:pos="540"/>
          <w:tab w:val="left" w:pos="108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76787" w:rsidRPr="00A76787">
        <w:rPr>
          <w:rFonts w:ascii="TH SarabunPSK" w:hAnsi="TH SarabunPSK" w:cs="TH SarabunPSK"/>
          <w:sz w:val="32"/>
          <w:szCs w:val="32"/>
          <w:cs/>
        </w:rPr>
        <w:t xml:space="preserve">จังหวัดจันทบุรีและปทุมธานี. </w:t>
      </w:r>
      <w:r w:rsidR="00A76787" w:rsidRPr="00A7678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วารสารการจัดการภาครัฐและภาคเ</w:t>
      </w:r>
      <w:r w:rsidR="00A76787" w:rsidRPr="00A76787">
        <w:rPr>
          <w:rFonts w:ascii="TH SarabunPSK" w:hAnsi="TH SarabunPSK" w:cs="TH SarabunPSK"/>
          <w:b/>
          <w:bCs/>
          <w:sz w:val="32"/>
          <w:szCs w:val="32"/>
          <w:cs/>
        </w:rPr>
        <w:t>อกชน.</w:t>
      </w:r>
      <w:r w:rsidR="00A76787" w:rsidRPr="00A76787">
        <w:rPr>
          <w:rFonts w:ascii="TH SarabunPSK" w:hAnsi="TH SarabunPSK" w:cs="TH SarabunPSK"/>
          <w:sz w:val="32"/>
          <w:szCs w:val="32"/>
          <w:cs/>
        </w:rPr>
        <w:t xml:space="preserve"> ปีที่  23  ฉบับที่  2  หน้า  93-118.</w:t>
      </w:r>
    </w:p>
    <w:p w14:paraId="7E97DD6B" w14:textId="77777777" w:rsidR="00ED5AF8" w:rsidRDefault="00285A34" w:rsidP="00285A34">
      <w:pPr>
        <w:keepNext/>
        <w:shd w:val="clear" w:color="auto" w:fill="FFFFFF"/>
        <w:tabs>
          <w:tab w:val="center" w:pos="4680"/>
        </w:tabs>
        <w:suppressAutoHyphens/>
        <w:spacing w:line="250" w:lineRule="atLeast"/>
        <w:jc w:val="both"/>
        <w:textAlignment w:val="baseline"/>
        <w:outlineLvl w:val="3"/>
        <w:rPr>
          <w:rFonts w:ascii="TH SarabunPSK" w:hAnsi="TH SarabunPSK" w:cs="TH SarabunPSK"/>
          <w:color w:val="111111"/>
          <w:spacing w:val="-3"/>
          <w:sz w:val="32"/>
          <w:szCs w:val="32"/>
        </w:rPr>
      </w:pPr>
      <w:r w:rsidRPr="00285A34">
        <w:rPr>
          <w:rFonts w:ascii="TH SarabunPSK" w:hAnsi="TH SarabunPSK" w:cs="TH SarabunPSK"/>
          <w:color w:val="111111"/>
          <w:spacing w:val="-3"/>
          <w:sz w:val="32"/>
          <w:szCs w:val="32"/>
        </w:rPr>
        <w:lastRenderedPageBreak/>
        <w:t xml:space="preserve">Amrita </w:t>
      </w:r>
      <w:proofErr w:type="spellStart"/>
      <w:r w:rsidRPr="00285A34">
        <w:rPr>
          <w:rFonts w:ascii="TH SarabunPSK" w:hAnsi="TH SarabunPSK" w:cs="TH SarabunPSK"/>
          <w:color w:val="111111"/>
          <w:spacing w:val="-3"/>
          <w:sz w:val="32"/>
          <w:szCs w:val="32"/>
        </w:rPr>
        <w:t>Danière</w:t>
      </w:r>
      <w:proofErr w:type="spellEnd"/>
      <w:r w:rsidRPr="00285A34">
        <w:rPr>
          <w:rFonts w:ascii="TH SarabunPSK" w:hAnsi="TH SarabunPSK" w:cs="TH SarabunPSK"/>
          <w:color w:val="111111"/>
          <w:spacing w:val="-3"/>
          <w:sz w:val="32"/>
          <w:szCs w:val="32"/>
        </w:rPr>
        <w:t xml:space="preserve">, Lisa Drummond, </w:t>
      </w:r>
      <w:r>
        <w:rPr>
          <w:rFonts w:ascii="TH SarabunPSK" w:hAnsi="TH SarabunPSK" w:cs="TH SarabunPSK"/>
          <w:color w:val="111111"/>
          <w:spacing w:val="-3"/>
          <w:sz w:val="32"/>
          <w:szCs w:val="32"/>
        </w:rPr>
        <w:t xml:space="preserve">Anchana NaRanong, </w:t>
      </w:r>
      <w:r w:rsidRPr="00285A34">
        <w:rPr>
          <w:rFonts w:ascii="TH SarabunPSK" w:hAnsi="TH SarabunPSK" w:cs="TH SarabunPSK"/>
          <w:color w:val="111111"/>
          <w:spacing w:val="-3"/>
          <w:sz w:val="32"/>
          <w:szCs w:val="32"/>
        </w:rPr>
        <w:t xml:space="preserve">and Van Anh </w:t>
      </w:r>
      <w:proofErr w:type="spellStart"/>
      <w:r w:rsidRPr="00285A34">
        <w:rPr>
          <w:rFonts w:ascii="TH SarabunPSK" w:hAnsi="TH SarabunPSK" w:cs="TH SarabunPSK"/>
          <w:color w:val="111111"/>
          <w:spacing w:val="-3"/>
          <w:sz w:val="32"/>
          <w:szCs w:val="32"/>
        </w:rPr>
        <w:t>Thi</w:t>
      </w:r>
      <w:proofErr w:type="spellEnd"/>
      <w:r w:rsidRPr="00285A34">
        <w:rPr>
          <w:rFonts w:ascii="TH SarabunPSK" w:hAnsi="TH SarabunPSK" w:cs="TH SarabunPSK"/>
          <w:color w:val="111111"/>
          <w:spacing w:val="-3"/>
          <w:sz w:val="32"/>
          <w:szCs w:val="32"/>
        </w:rPr>
        <w:t xml:space="preserve"> Tran</w:t>
      </w:r>
      <w:r w:rsidR="00ED5AF8">
        <w:rPr>
          <w:rFonts w:ascii="TH SarabunPSK" w:hAnsi="TH SarabunPSK" w:cs="TH SarabunPSK" w:hint="cs"/>
          <w:color w:val="111111"/>
          <w:spacing w:val="-3"/>
          <w:sz w:val="32"/>
          <w:szCs w:val="32"/>
          <w:cs/>
        </w:rPr>
        <w:t>. (</w:t>
      </w:r>
      <w:r w:rsidR="00ED5AF8" w:rsidRPr="00ED5AF8">
        <w:rPr>
          <w:rFonts w:ascii="TH SarabunPSK" w:hAnsi="TH SarabunPSK" w:cs="TH SarabunPSK"/>
          <w:color w:val="111111"/>
          <w:spacing w:val="-3"/>
          <w:sz w:val="32"/>
          <w:szCs w:val="32"/>
          <w:cs/>
        </w:rPr>
        <w:t>2016</w:t>
      </w:r>
      <w:r w:rsidR="00ED5AF8">
        <w:rPr>
          <w:rFonts w:ascii="TH SarabunPSK" w:hAnsi="TH SarabunPSK" w:cs="TH SarabunPSK" w:hint="cs"/>
          <w:color w:val="111111"/>
          <w:spacing w:val="-3"/>
          <w:sz w:val="32"/>
          <w:szCs w:val="32"/>
          <w:cs/>
        </w:rPr>
        <w:t>)</w:t>
      </w:r>
      <w:r w:rsidRPr="00285A34">
        <w:rPr>
          <w:rFonts w:ascii="TH SarabunPSK" w:hAnsi="TH SarabunPSK" w:cs="TH SarabunPSK"/>
          <w:color w:val="111111"/>
          <w:spacing w:val="-3"/>
          <w:sz w:val="32"/>
          <w:szCs w:val="32"/>
        </w:rPr>
        <w:t xml:space="preserve"> </w:t>
      </w:r>
      <w:r w:rsidR="00A76787" w:rsidRPr="00A76787">
        <w:rPr>
          <w:rFonts w:ascii="TH SarabunPSK" w:hAnsi="TH SarabunPSK" w:cs="TH SarabunPSK"/>
          <w:color w:val="111111"/>
          <w:spacing w:val="-3"/>
          <w:sz w:val="32"/>
          <w:szCs w:val="32"/>
        </w:rPr>
        <w:t xml:space="preserve">“Sustainable </w:t>
      </w:r>
    </w:p>
    <w:p w14:paraId="4A14DCBB" w14:textId="232955DE" w:rsidR="00A76787" w:rsidRPr="00A76787" w:rsidRDefault="00ED5AF8" w:rsidP="00ED5AF8">
      <w:pPr>
        <w:keepNext/>
        <w:shd w:val="clear" w:color="auto" w:fill="FFFFFF"/>
        <w:tabs>
          <w:tab w:val="center" w:pos="4680"/>
        </w:tabs>
        <w:suppressAutoHyphens/>
        <w:spacing w:line="250" w:lineRule="atLeast"/>
        <w:ind w:left="540"/>
        <w:jc w:val="both"/>
        <w:textAlignment w:val="baseline"/>
        <w:outlineLvl w:val="3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color w:val="111111"/>
          <w:spacing w:val="-3"/>
          <w:sz w:val="32"/>
          <w:szCs w:val="32"/>
          <w:cs/>
        </w:rPr>
        <w:tab/>
      </w:r>
      <w:r w:rsidR="00A76787" w:rsidRPr="00A76787">
        <w:rPr>
          <w:rFonts w:ascii="TH SarabunPSK" w:hAnsi="TH SarabunPSK" w:cs="TH SarabunPSK"/>
          <w:color w:val="111111"/>
          <w:spacing w:val="-3"/>
          <w:sz w:val="32"/>
          <w:szCs w:val="32"/>
        </w:rPr>
        <w:t>Flows</w:t>
      </w:r>
      <w:r w:rsidR="00A76787" w:rsidRPr="00A76787">
        <w:rPr>
          <w:rFonts w:ascii="TH SarabunPSK" w:eastAsiaTheme="majorEastAsia" w:hAnsi="TH SarabunPSK" w:cs="TH SarabunPSK"/>
          <w:color w:val="111111"/>
          <w:spacing w:val="-3"/>
          <w:sz w:val="32"/>
          <w:szCs w:val="32"/>
          <w:bdr w:val="none" w:sz="0" w:space="0" w:color="auto" w:frame="1"/>
        </w:rPr>
        <w:t>: </w:t>
      </w:r>
      <w:r w:rsidR="00A76787" w:rsidRPr="00A76787">
        <w:rPr>
          <w:rFonts w:ascii="TH SarabunPSK" w:eastAsiaTheme="minorEastAsia" w:hAnsi="TH SarabunPSK" w:cs="TH SarabunPSK"/>
          <w:color w:val="111111"/>
          <w:spacing w:val="-3"/>
          <w:sz w:val="32"/>
          <w:szCs w:val="32"/>
          <w:bdr w:val="none" w:sz="0" w:space="0" w:color="auto" w:frame="1"/>
        </w:rPr>
        <w:t xml:space="preserve">Water Management and Municipal Flexibility in Bangkok and </w:t>
      </w:r>
      <w:proofErr w:type="spellStart"/>
      <w:proofErr w:type="gramStart"/>
      <w:r w:rsidR="00A76787" w:rsidRPr="00A76787">
        <w:rPr>
          <w:rFonts w:ascii="TH SarabunPSK" w:eastAsiaTheme="minorEastAsia" w:hAnsi="TH SarabunPSK" w:cs="TH SarabunPSK"/>
          <w:color w:val="111111"/>
          <w:spacing w:val="-3"/>
          <w:sz w:val="32"/>
          <w:szCs w:val="32"/>
          <w:bdr w:val="none" w:sz="0" w:space="0" w:color="auto" w:frame="1"/>
        </w:rPr>
        <w:t>Hanoi”</w:t>
      </w:r>
      <w:r w:rsidR="00A76787" w:rsidRPr="00A76787">
        <w:rPr>
          <w:rFonts w:ascii="TH SarabunPSK" w:eastAsiaTheme="minorEastAsia" w:hAnsi="TH SarabunPSK" w:cs="TH SarabunPSK"/>
          <w:b/>
          <w:bCs/>
          <w:i/>
          <w:iCs/>
          <w:color w:val="222222"/>
          <w:sz w:val="32"/>
          <w:szCs w:val="32"/>
          <w:bdr w:val="none" w:sz="0" w:space="0" w:color="auto" w:frame="1"/>
          <w:shd w:val="clear" w:color="auto" w:fill="FFFFFF"/>
        </w:rPr>
        <w:t>The</w:t>
      </w:r>
      <w:proofErr w:type="spellEnd"/>
      <w:proofErr w:type="gramEnd"/>
      <w:r w:rsidR="00A76787" w:rsidRPr="00A76787">
        <w:rPr>
          <w:rFonts w:ascii="TH SarabunPSK" w:eastAsiaTheme="minorEastAsia" w:hAnsi="TH SarabunPSK" w:cs="TH SarabunPSK"/>
          <w:b/>
          <w:bCs/>
          <w:i/>
          <w:iCs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Journal of Environment &amp; Development</w:t>
      </w:r>
      <w:r w:rsidR="00A76787">
        <w:rPr>
          <w:rFonts w:ascii="TH SarabunPSK" w:eastAsiaTheme="minorEastAsia" w:hAnsi="TH SarabunPSK" w:cs="TH SarabunPSK"/>
          <w:b/>
          <w:bCs/>
          <w:i/>
          <w:iCs/>
          <w:color w:val="222222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A76787" w:rsidRPr="00A76787">
        <w:rPr>
          <w:rFonts w:ascii="TH SarabunPSK" w:eastAsiaTheme="majorEastAsia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A76787" w:rsidRPr="00A76787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March </w:t>
      </w:r>
      <w:bookmarkStart w:id="4" w:name="_Hlk173445012"/>
      <w:r w:rsidR="00A76787" w:rsidRPr="00A76787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2016</w:t>
      </w:r>
      <w:bookmarkEnd w:id="4"/>
      <w:r w:rsidR="00A76787" w:rsidRPr="00A76787">
        <w:rPr>
          <w:rFonts w:ascii="TH SarabunPSK" w:eastAsiaTheme="majorEastAsia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A76787" w:rsidRPr="00A76787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25</w:t>
      </w:r>
      <w:r w:rsidR="00A76787" w:rsidRPr="00A76787">
        <w:rPr>
          <w:rFonts w:ascii="TH SarabunPSK" w:eastAsiaTheme="majorEastAsia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: </w:t>
      </w:r>
      <w:r w:rsidR="00A76787" w:rsidRPr="00A76787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47</w:t>
      </w:r>
      <w:r w:rsidR="00A76787" w:rsidRPr="00A76787">
        <w:rPr>
          <w:rFonts w:ascii="TH SarabunPSK" w:eastAsiaTheme="majorEastAsia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-</w:t>
      </w:r>
      <w:r w:rsidR="00A76787" w:rsidRPr="00A76787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72</w:t>
      </w:r>
      <w:r w:rsidR="00A76787" w:rsidRPr="00A76787">
        <w:rPr>
          <w:rFonts w:ascii="TH SarabunPSK" w:eastAsiaTheme="majorEastAsia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, doi:</w:t>
      </w:r>
      <w:r w:rsidR="00A76787" w:rsidRPr="00A76787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10.1177/1070496515625091</w:t>
      </w:r>
      <w:r w:rsidR="00285A34">
        <w:rPr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14:paraId="1D64DE6F" w14:textId="77777777" w:rsid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b/>
          <w:bCs/>
          <w:spacing w:val="-3"/>
          <w:sz w:val="32"/>
          <w:szCs w:val="32"/>
        </w:rPr>
      </w:pPr>
    </w:p>
    <w:p w14:paraId="2C8ACB5F" w14:textId="77777777" w:rsidR="008B290D" w:rsidRPr="00A76787" w:rsidRDefault="008B290D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b/>
          <w:bCs/>
          <w:spacing w:val="-3"/>
          <w:sz w:val="32"/>
          <w:szCs w:val="32"/>
        </w:rPr>
      </w:pPr>
    </w:p>
    <w:p w14:paraId="41B5FC66" w14:textId="189EA5C9" w:rsidR="00285A34" w:rsidRDefault="00285A34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b/>
          <w:bCs/>
          <w:spacing w:val="-3"/>
          <w:sz w:val="32"/>
          <w:szCs w:val="32"/>
        </w:rPr>
      </w:pPr>
      <w:r w:rsidRPr="00285A34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ผลงานการตีพิมพ์</w:t>
      </w:r>
      <w:r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 xml:space="preserve">(หลัง </w:t>
      </w:r>
      <w:r w:rsidR="002616FC"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 xml:space="preserve"> ปี)</w:t>
      </w:r>
      <w:r>
        <w:rPr>
          <w:rFonts w:ascii="TH SarabunPSK" w:hAnsi="TH SarabunPSK" w:cs="TH SarabunPSK"/>
          <w:b/>
          <w:bCs/>
          <w:spacing w:val="-3"/>
          <w:sz w:val="32"/>
          <w:szCs w:val="32"/>
        </w:rPr>
        <w:t>:</w:t>
      </w:r>
    </w:p>
    <w:p w14:paraId="7DA0B81B" w14:textId="51E952A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b/>
          <w:bCs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b/>
          <w:bCs/>
          <w:spacing w:val="-3"/>
          <w:sz w:val="32"/>
          <w:szCs w:val="32"/>
        </w:rPr>
        <w:t>“</w:t>
      </w:r>
      <w:r w:rsidRPr="00A76787">
        <w:rPr>
          <w:rFonts w:ascii="TH SarabunPSK" w:hAnsi="TH SarabunPSK" w:cs="TH SarabunPSK"/>
          <w:sz w:val="32"/>
          <w:szCs w:val="32"/>
          <w:shd w:val="clear" w:color="auto" w:fill="FFFFFF"/>
        </w:rPr>
        <w:t>The effects of medical tourism: Thailand's experience</w:t>
      </w:r>
      <w:r w:rsidRPr="00A7678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”</w:t>
      </w:r>
      <w:r w:rsidRPr="00A76787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</w:t>
      </w:r>
      <w:r w:rsidR="00ED5AF8"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 xml:space="preserve">(2011). </w:t>
      </w:r>
      <w:r w:rsidR="00000000">
        <w:fldChar w:fldCharType="begin"/>
      </w:r>
      <w:r w:rsidR="00000000">
        <w:instrText>HYPERLINK "http://www.researchgate.net/journal/1564-0604_Bulletin_of_the_World_Health_Organisation"</w:instrText>
      </w:r>
      <w:r w:rsidR="00000000">
        <w:fldChar w:fldCharType="separate"/>
      </w:r>
      <w:r w:rsidRPr="00A76787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Bulletin of the World Health Organization</w:t>
      </w:r>
      <w:r w:rsidR="00000000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fldChar w:fldCharType="end"/>
      </w:r>
      <w:r w:rsidRPr="00A7678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. 05/2011; 89(5):336-44. DOI: 10.2471/BLT.09.072249 (with V. </w:t>
      </w:r>
      <w:proofErr w:type="spellStart"/>
      <w:r w:rsidRPr="00A7678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Naranong</w:t>
      </w:r>
      <w:proofErr w:type="spellEnd"/>
      <w:r w:rsidRPr="00A7678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19C3E8F5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b/>
          <w:bCs/>
          <w:spacing w:val="-3"/>
          <w:sz w:val="32"/>
          <w:szCs w:val="32"/>
        </w:rPr>
      </w:pPr>
    </w:p>
    <w:p w14:paraId="0BCCD04E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“Promoting Medical Tourism in Thailand: A Public Dilemma”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Conference Proceedings of the International Academy of Business and Public Administration Disciplines, </w:t>
      </w:r>
      <w:r w:rsidRPr="00A76787">
        <w:rPr>
          <w:rFonts w:ascii="TH SarabunPSK" w:hAnsi="TH SarabunPSK" w:cs="TH SarabunPSK"/>
          <w:sz w:val="32"/>
          <w:szCs w:val="32"/>
        </w:rPr>
        <w:t>Vol.6, no.2, Dallas, Texas, April 23-26 2009.</w:t>
      </w:r>
    </w:p>
    <w:p w14:paraId="4B5FF6E2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z w:val="32"/>
          <w:szCs w:val="32"/>
        </w:rPr>
      </w:pPr>
    </w:p>
    <w:p w14:paraId="3B8F1EEF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“Tangible and intangible civic spaces in Bangkok’s slums,” chapter 5 in </w:t>
      </w:r>
      <w:r w:rsidRPr="00A76787">
        <w:rPr>
          <w:rFonts w:ascii="TH SarabunPSK" w:hAnsi="TH SarabunPSK" w:cs="TH SarabunPSK"/>
          <w:iCs/>
          <w:sz w:val="32"/>
          <w:szCs w:val="32"/>
        </w:rPr>
        <w:t xml:space="preserve">The Politics of Civic Spaces in Asia: Building Urban Communities, </w:t>
      </w:r>
      <w:r w:rsidRPr="00A76787">
        <w:rPr>
          <w:rFonts w:ascii="TH SarabunPSK" w:hAnsi="TH SarabunPSK" w:cs="TH SarabunPSK"/>
          <w:sz w:val="32"/>
          <w:szCs w:val="32"/>
        </w:rPr>
        <w:t xml:space="preserve">A.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Daniere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M. Douglass (eds.), New York and London: Routledge, 2009: 22 pages.</w:t>
      </w:r>
      <w:r w:rsidRPr="00A7678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76787">
        <w:rPr>
          <w:rFonts w:ascii="TH SarabunPSK" w:hAnsi="TH SarabunPSK" w:cs="TH SarabunPSK"/>
          <w:sz w:val="32"/>
          <w:szCs w:val="32"/>
        </w:rPr>
        <w:t xml:space="preserve">with  A.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Daniere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</w:t>
      </w:r>
    </w:p>
    <w:p w14:paraId="7CA280B3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</w:p>
    <w:p w14:paraId="013056FB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“A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>Development Guideline for Thailand’s Medical Hub</w:t>
      </w:r>
      <w:r w:rsidRPr="00A76787">
        <w:rPr>
          <w:rFonts w:ascii="TH SarabunPSK" w:hAnsi="TH SarabunPSK" w:cs="TH SarabunPSK"/>
          <w:sz w:val="32"/>
          <w:szCs w:val="32"/>
        </w:rPr>
        <w:t xml:space="preserve">” and “A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Development Guideline for Thailand’s Medical Hub: An </w:t>
      </w: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>Executive Summary</w:t>
      </w:r>
      <w:r w:rsidRPr="00A76787">
        <w:rPr>
          <w:rFonts w:ascii="TH SarabunPSK" w:hAnsi="TH SarabunPSK" w:cs="TH SarabunPSK"/>
          <w:sz w:val="32"/>
          <w:szCs w:val="32"/>
        </w:rPr>
        <w:t>.”  Research Reports submitted to</w:t>
      </w:r>
    </w:p>
    <w:p w14:paraId="368589B7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b/>
          <w:bCs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color w:val="000000"/>
          <w:sz w:val="32"/>
          <w:szCs w:val="32"/>
        </w:rPr>
        <w:t xml:space="preserve">the National Economic and Social Advisory Council (NESAC). </w:t>
      </w:r>
      <w:r w:rsidRPr="00A76787">
        <w:rPr>
          <w:rFonts w:ascii="TH SarabunPSK" w:hAnsi="TH SarabunPSK" w:cs="TH SarabunPSK"/>
          <w:sz w:val="32"/>
          <w:szCs w:val="32"/>
        </w:rPr>
        <w:t xml:space="preserve">(August 2008, revised February 2009)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Sirachai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Jindarak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>.</w:t>
      </w:r>
    </w:p>
    <w:p w14:paraId="3C01039B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b/>
          <w:bCs/>
          <w:spacing w:val="-3"/>
          <w:sz w:val="32"/>
          <w:szCs w:val="32"/>
        </w:rPr>
      </w:pPr>
    </w:p>
    <w:p w14:paraId="0DF41340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“Measuring Catastrophic Health Expenditure using the Poverty Approach,” </w:t>
      </w:r>
      <w:r w:rsidRPr="00A76787">
        <w:rPr>
          <w:rFonts w:ascii="TH SarabunPSK" w:hAnsi="TH SarabunPSK" w:cs="TH SarabunPSK"/>
          <w:b/>
          <w:bCs/>
          <w:i/>
          <w:iCs/>
          <w:sz w:val="32"/>
          <w:szCs w:val="32"/>
        </w:rPr>
        <w:t>Journal of Health Systems Research</w:t>
      </w:r>
      <w:r w:rsidRPr="00A76787">
        <w:rPr>
          <w:rFonts w:ascii="TH SarabunPSK" w:hAnsi="TH SarabunPSK" w:cs="TH SarabunPSK"/>
          <w:sz w:val="32"/>
          <w:szCs w:val="32"/>
        </w:rPr>
        <w:t xml:space="preserve">, Vol.2, No.2, July-Sep, 2008. 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Attakrit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Leckcivilize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. </w:t>
      </w:r>
    </w:p>
    <w:p w14:paraId="67932BBB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</w:p>
    <w:p w14:paraId="14018897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>“Alcohol Consumption Expenditure and Poverty”</w:t>
      </w:r>
      <w:r w:rsidRPr="00A7678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A7678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</w:rPr>
        <w:t>NIDA Development Journal</w:t>
      </w: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>.</w:t>
      </w:r>
      <w:r w:rsidRPr="00A7678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A76787">
        <w:rPr>
          <w:rFonts w:ascii="TH SarabunPSK" w:hAnsi="TH SarabunPSK" w:cs="TH SarabunPSK"/>
          <w:sz w:val="32"/>
          <w:szCs w:val="32"/>
        </w:rPr>
        <w:t xml:space="preserve"> Vol. 48. no.3, 2008, pp 89-154.</w:t>
      </w:r>
    </w:p>
    <w:p w14:paraId="19E1D2AA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</w:p>
    <w:p w14:paraId="075B7404" w14:textId="77777777" w:rsidR="00A76787" w:rsidRPr="00A76787" w:rsidRDefault="00A76787" w:rsidP="00A76787">
      <w:pPr>
        <w:tabs>
          <w:tab w:val="left" w:pos="360"/>
          <w:tab w:val="right" w:leader="hyphen" w:pos="828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Evaluating the Thai Health’s 11</w:t>
      </w:r>
      <w:r w:rsidRPr="00A76787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th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 Plan: Health Promotion via the Health Service System</w:t>
      </w:r>
      <w:r w:rsidRPr="00A76787">
        <w:rPr>
          <w:rFonts w:ascii="TH SarabunPSK" w:hAnsi="TH SarabunPSK" w:cs="TH SarabunPSK"/>
          <w:sz w:val="32"/>
          <w:szCs w:val="32"/>
        </w:rPr>
        <w:t xml:space="preserve">. Research Report submitted to the Thai Health.  July 2008.  (With </w:t>
      </w:r>
      <w:proofErr w:type="spellStart"/>
      <w:r w:rsidRPr="00A76787">
        <w:rPr>
          <w:rFonts w:ascii="TH SarabunPSK" w:hAnsi="TH SarabunPSK" w:cs="TH SarabunPSK"/>
          <w:color w:val="000000"/>
          <w:sz w:val="32"/>
          <w:szCs w:val="32"/>
        </w:rPr>
        <w:t>Paibul</w:t>
      </w:r>
      <w:proofErr w:type="spellEnd"/>
      <w:r w:rsidRPr="00A7678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color w:val="000000"/>
          <w:sz w:val="32"/>
          <w:szCs w:val="32"/>
        </w:rPr>
        <w:t>Suriyawongpaisal</w:t>
      </w:r>
      <w:proofErr w:type="spellEnd"/>
      <w:r w:rsidRPr="00A76787">
        <w:rPr>
          <w:rFonts w:ascii="TH SarabunPSK" w:hAnsi="TH SarabunPSK" w:cs="TH SarabunPSK"/>
          <w:color w:val="000000"/>
          <w:sz w:val="32"/>
          <w:szCs w:val="32"/>
        </w:rPr>
        <w:t xml:space="preserve"> and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NaRanong). 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>(In Thai).</w:t>
      </w:r>
    </w:p>
    <w:p w14:paraId="5A7E7007" w14:textId="77777777" w:rsidR="00A76787" w:rsidRPr="00A76787" w:rsidRDefault="00A76787" w:rsidP="00A76787">
      <w:pPr>
        <w:tabs>
          <w:tab w:val="left" w:pos="360"/>
          <w:tab w:val="right" w:leader="hyphen" w:pos="828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Impacts of Educational Expense on Secondary Education</w:t>
      </w:r>
      <w:r w:rsidRPr="00A76787">
        <w:rPr>
          <w:rFonts w:ascii="TH SarabunPSK" w:hAnsi="TH SarabunPSK" w:cs="TH SarabunPSK"/>
          <w:sz w:val="32"/>
          <w:szCs w:val="32"/>
        </w:rPr>
        <w:t xml:space="preserve">.  Research commissioned by the National Health Foundation and the Thai Health Fund. 2006. 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Attakrit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Leckcivilize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).</w:t>
      </w:r>
      <w:r w:rsidRPr="00A767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787">
        <w:rPr>
          <w:rFonts w:ascii="TH SarabunPSK" w:hAnsi="TH SarabunPSK" w:cs="TH SarabunPSK"/>
          <w:sz w:val="32"/>
          <w:szCs w:val="32"/>
        </w:rPr>
        <w:t xml:space="preserve"> Also reprinted as “Chapter 5: Impact of Educational Expense on Secondary Education.” in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Somkiat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Tangkitvanich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(editor). 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>Public Policies Evaluation Using Econometrics</w:t>
      </w:r>
      <w:r w:rsidRPr="00A76787">
        <w:rPr>
          <w:rFonts w:ascii="TH SarabunPSK" w:hAnsi="TH SarabunPSK" w:cs="TH SarabunPSK"/>
          <w:sz w:val="32"/>
          <w:szCs w:val="32"/>
        </w:rPr>
        <w:t>.  Bangkok: Thailand Development Research Institute, 2007.</w:t>
      </w:r>
    </w:p>
    <w:p w14:paraId="3F9CADAF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  <w:cs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lastRenderedPageBreak/>
        <w:t xml:space="preserve">“On Traffic Accident Database in Thailand: the Unknown Territory”  </w:t>
      </w: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>NIDA Development Journal.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 Vol. 47, no. 3/2550, 2007.</w:t>
      </w:r>
    </w:p>
    <w:p w14:paraId="1E82E610" w14:textId="77777777" w:rsidR="00C65F2B" w:rsidRDefault="00C65F2B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</w:p>
    <w:p w14:paraId="78BFF70D" w14:textId="2FD1CBC4" w:rsidR="00A76787" w:rsidRPr="00A76787" w:rsidRDefault="00BE084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BE0847">
        <w:rPr>
          <w:rFonts w:ascii="TH SarabunPSK" w:hAnsi="TH SarabunPSK" w:cs="TH SarabunPSK"/>
          <w:spacing w:val="-3"/>
          <w:sz w:val="32"/>
          <w:szCs w:val="32"/>
        </w:rPr>
        <w:t xml:space="preserve">“Roles of Civic Spaces on Empowerment” Public Administration Journal. May-Aug, vol.5, special </w:t>
      </w:r>
      <w:proofErr w:type="gramStart"/>
      <w:r w:rsidRPr="00BE0847">
        <w:rPr>
          <w:rFonts w:ascii="TH SarabunPSK" w:hAnsi="TH SarabunPSK" w:cs="TH SarabunPSK"/>
          <w:spacing w:val="-3"/>
          <w:sz w:val="32"/>
          <w:szCs w:val="32"/>
        </w:rPr>
        <w:t>issue ,</w:t>
      </w:r>
      <w:proofErr w:type="gramEnd"/>
      <w:r w:rsidRPr="00BE0847">
        <w:rPr>
          <w:rFonts w:ascii="TH SarabunPSK" w:hAnsi="TH SarabunPSK" w:cs="TH SarabunPSK"/>
          <w:spacing w:val="-3"/>
          <w:sz w:val="32"/>
          <w:szCs w:val="32"/>
        </w:rPr>
        <w:t xml:space="preserve"> no.1, 2007.</w:t>
      </w:r>
    </w:p>
    <w:p w14:paraId="60FB26C0" w14:textId="77777777" w:rsidR="00C65F2B" w:rsidRDefault="00C65F2B" w:rsidP="00A76787">
      <w:pPr>
        <w:jc w:val="thaiDistribute"/>
        <w:outlineLvl w:val="0"/>
        <w:rPr>
          <w:rFonts w:ascii="TH SarabunPSK" w:hAnsi="TH SarabunPSK" w:cs="TH SarabunPSK"/>
          <w:spacing w:val="-3"/>
          <w:sz w:val="32"/>
          <w:szCs w:val="32"/>
        </w:rPr>
      </w:pPr>
      <w:bookmarkStart w:id="5" w:name="OLE_LINK1"/>
    </w:p>
    <w:p w14:paraId="77759DD0" w14:textId="1EC0AEB5" w:rsidR="00A76787" w:rsidRPr="00A76787" w:rsidRDefault="00A76787" w:rsidP="00A76787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“Roles of Civic Spaces on Empowerment” </w:t>
      </w: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>Public Administration Journal.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Pr="00A76787">
        <w:rPr>
          <w:rFonts w:ascii="TH SarabunPSK" w:hAnsi="TH SarabunPSK" w:cs="TH SarabunPSK"/>
          <w:sz w:val="32"/>
          <w:szCs w:val="32"/>
        </w:rPr>
        <w:t>May-Aug, vol.5, special issue , no.1, 2007.</w:t>
      </w:r>
    </w:p>
    <w:bookmarkEnd w:id="5"/>
    <w:p w14:paraId="76342A92" w14:textId="77777777" w:rsidR="00A76787" w:rsidRPr="00A76787" w:rsidRDefault="00A76787" w:rsidP="00A76787">
      <w:pPr>
        <w:tabs>
          <w:tab w:val="left" w:pos="-720"/>
        </w:tabs>
        <w:suppressAutoHyphens/>
        <w:ind w:firstLine="1440"/>
        <w:jc w:val="both"/>
        <w:rPr>
          <w:rFonts w:ascii="TH SarabunPSK" w:hAnsi="TH SarabunPSK" w:cs="TH SarabunPSK"/>
          <w:spacing w:val="-3"/>
          <w:sz w:val="32"/>
          <w:szCs w:val="32"/>
        </w:rPr>
      </w:pPr>
    </w:p>
    <w:p w14:paraId="4A52268A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 xml:space="preserve">The Impact of Universal Health Coverage on Household Expenditures and Poverty Reduction. 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Pr="00A76787">
        <w:rPr>
          <w:rFonts w:ascii="TH SarabunPSK" w:hAnsi="TH SarabunPSK" w:cs="TH SarabunPSK"/>
          <w:sz w:val="32"/>
          <w:szCs w:val="32"/>
        </w:rPr>
        <w:t xml:space="preserve">Bangkok: Thailand Development Research Institute, 2007. 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</w:t>
      </w:r>
    </w:p>
    <w:p w14:paraId="4C9D4D94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</w:p>
    <w:p w14:paraId="49B6119D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 xml:space="preserve">Health Equity Indexes. </w:t>
      </w:r>
      <w:r w:rsidRPr="00A76787">
        <w:rPr>
          <w:rFonts w:ascii="TH SarabunPSK" w:hAnsi="TH SarabunPSK" w:cs="TH SarabunPSK"/>
          <w:sz w:val="32"/>
          <w:szCs w:val="32"/>
        </w:rPr>
        <w:t xml:space="preserve">Bangkok: Thailand Development Research Institute, 2007. 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</w:t>
      </w:r>
    </w:p>
    <w:p w14:paraId="68CE8E9F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i/>
          <w:iCs/>
          <w:spacing w:val="-3"/>
          <w:sz w:val="32"/>
          <w:szCs w:val="32"/>
        </w:rPr>
      </w:pPr>
    </w:p>
    <w:p w14:paraId="57425AC1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 xml:space="preserve">Proposed Models for Health Benefit Incidence Analysis.  </w:t>
      </w:r>
      <w:r w:rsidRPr="00A76787">
        <w:rPr>
          <w:rFonts w:ascii="TH SarabunPSK" w:hAnsi="TH SarabunPSK" w:cs="TH SarabunPSK"/>
          <w:sz w:val="32"/>
          <w:szCs w:val="32"/>
        </w:rPr>
        <w:t xml:space="preserve">Bangkok: Thailand Development Research Institute, 2007.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Attakrit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Leckcivilize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</w:t>
      </w:r>
    </w:p>
    <w:p w14:paraId="27A074A8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</w:p>
    <w:p w14:paraId="51A82301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  <w:cs/>
        </w:rPr>
        <w:t>.</w:t>
      </w:r>
      <w:r w:rsidRPr="00A76787">
        <w:rPr>
          <w:rFonts w:ascii="TH SarabunPSK" w:hAnsi="TH SarabunPSK" w:cs="TH SarabunPSK"/>
          <w:sz w:val="32"/>
          <w:szCs w:val="32"/>
        </w:rPr>
        <w:t xml:space="preserve">”Universal Health Care Coverage: Impacts of the 30-Baht Health-Care Scheme on the Poor in Thailand”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)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 TDRI Quarterly Review.</w:t>
      </w:r>
      <w:r w:rsidRPr="00A76787">
        <w:rPr>
          <w:rFonts w:ascii="TH SarabunPSK" w:hAnsi="TH SarabunPSK" w:cs="TH SarabunPSK"/>
          <w:sz w:val="32"/>
          <w:szCs w:val="32"/>
        </w:rPr>
        <w:t xml:space="preserve">  3-9. September, 2006. paper presented at international workshop </w:t>
      </w:r>
      <w:r w:rsidRPr="00A76787">
        <w:rPr>
          <w:rFonts w:ascii="TH SarabunPSK" w:hAnsi="TH SarabunPSK" w:cs="TH SarabunPSK"/>
          <w:bCs/>
          <w:sz w:val="32"/>
          <w:szCs w:val="32"/>
        </w:rPr>
        <w:t xml:space="preserve">“Governing Global Social Policy and East Asia” BK21 Governance </w:t>
      </w:r>
      <w:proofErr w:type="spellStart"/>
      <w:r w:rsidRPr="00A76787">
        <w:rPr>
          <w:rFonts w:ascii="TH SarabunPSK" w:hAnsi="TH SarabunPSK" w:cs="TH SarabunPSK"/>
          <w:bCs/>
          <w:sz w:val="32"/>
          <w:szCs w:val="32"/>
        </w:rPr>
        <w:t>Programme</w:t>
      </w:r>
      <w:proofErr w:type="spellEnd"/>
      <w:r w:rsidRPr="00A76787">
        <w:rPr>
          <w:rFonts w:ascii="TH SarabunPSK" w:hAnsi="TH SarabunPSK" w:cs="TH SarabunPSK"/>
          <w:bCs/>
          <w:sz w:val="32"/>
          <w:szCs w:val="32"/>
        </w:rPr>
        <w:t xml:space="preserve">, Graduate School of Governance, SKKU &amp; Global Social Policy, Seoul, Korea, 25-26 January 2007. </w:t>
      </w:r>
      <w:r w:rsidRPr="00A76787">
        <w:rPr>
          <w:rFonts w:ascii="TH SarabunPSK" w:hAnsi="TH SarabunPSK" w:cs="TH SarabunPSK"/>
          <w:sz w:val="32"/>
          <w:szCs w:val="32"/>
        </w:rPr>
        <w:t>(Also available at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hyperlink r:id="rId9" w:history="1">
        <w:r w:rsidRPr="00C65F2B">
          <w:rPr>
            <w:rFonts w:ascii="TH SarabunPSK" w:hAnsi="TH SarabunPSK" w:cs="TH SarabunPSK"/>
            <w:sz w:val="32"/>
            <w:szCs w:val="32"/>
            <w:u w:val="single"/>
          </w:rPr>
          <w:t>http://www.info.tdri.or.th/library/quarterly/index/aut_con.htm</w:t>
        </w:r>
      </w:hyperlink>
      <w:r w:rsidRPr="00C65F2B">
        <w:rPr>
          <w:rFonts w:ascii="TH SarabunPSK" w:hAnsi="TH SarabunPSK" w:cs="TH SarabunPSK"/>
          <w:sz w:val="32"/>
          <w:szCs w:val="32"/>
        </w:rPr>
        <w:t>)</w:t>
      </w:r>
    </w:p>
    <w:p w14:paraId="3A53AC43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i/>
          <w:iCs/>
          <w:sz w:val="32"/>
          <w:szCs w:val="32"/>
        </w:rPr>
      </w:pPr>
    </w:p>
    <w:p w14:paraId="37046A72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Impacts of Educational Expense on Secondary Education</w:t>
      </w:r>
      <w:r w:rsidRPr="00A76787">
        <w:rPr>
          <w:rFonts w:ascii="TH SarabunPSK" w:hAnsi="TH SarabunPSK" w:cs="TH SarabunPSK"/>
          <w:sz w:val="32"/>
          <w:szCs w:val="32"/>
        </w:rPr>
        <w:t xml:space="preserve">.  Research commissioned by the National Health Foundation and the Thai Health Fund. 2006. 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Attakrit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Leckcivilize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).</w:t>
      </w:r>
      <w:r w:rsidRPr="00A767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787">
        <w:rPr>
          <w:rFonts w:ascii="TH SarabunPSK" w:hAnsi="TH SarabunPSK" w:cs="TH SarabunPSK"/>
          <w:sz w:val="32"/>
          <w:szCs w:val="32"/>
        </w:rPr>
        <w:t xml:space="preserve"> Also reprinted as “Chapter 5: Impact of Educational Expense on Secondary Education.” in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Somkiat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Tangkitvanich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(editor). 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>Public Policies Evaluation Using Econometrics</w:t>
      </w:r>
      <w:r w:rsidRPr="00A76787">
        <w:rPr>
          <w:rFonts w:ascii="TH SarabunPSK" w:hAnsi="TH SarabunPSK" w:cs="TH SarabunPSK"/>
          <w:sz w:val="32"/>
          <w:szCs w:val="32"/>
        </w:rPr>
        <w:t xml:space="preserve">.  Bangkok: Thailand Development Research Institute, 2007. </w:t>
      </w:r>
    </w:p>
    <w:p w14:paraId="3F7464AA" w14:textId="77777777" w:rsidR="00A76787" w:rsidRPr="00A76787" w:rsidRDefault="00A76787" w:rsidP="00A76787">
      <w:pPr>
        <w:jc w:val="both"/>
        <w:rPr>
          <w:rFonts w:ascii="TH SarabunPSK" w:hAnsi="TH SarabunPSK" w:cs="TH SarabunPSK"/>
          <w:bCs/>
          <w:sz w:val="32"/>
          <w:szCs w:val="32"/>
        </w:rPr>
      </w:pPr>
    </w:p>
    <w:p w14:paraId="6F46B202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Budget Allocation of Capital Replacement in  the Universal Health Coverage Scheme</w:t>
      </w:r>
      <w:r w:rsidRPr="00A76787">
        <w:rPr>
          <w:rFonts w:ascii="TH SarabunPSK" w:hAnsi="TH SarabunPSK" w:cs="TH SarabunPSK"/>
          <w:sz w:val="32"/>
          <w:szCs w:val="32"/>
        </w:rPr>
        <w:t xml:space="preserve">.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). Research commissioned by the National Health Security Office. Bangkok: Thailand Development Research Institute, 2005.</w:t>
      </w:r>
    </w:p>
    <w:p w14:paraId="0627F848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</w:p>
    <w:p w14:paraId="466C97E1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>"Social Capital and Urban Environments in Southeast Asia: Lessons from Settlements in Bangkok and Ho Chi Minh City,"</w:t>
      </w:r>
      <w:r w:rsidRPr="00A7678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76787">
        <w:rPr>
          <w:rFonts w:ascii="TH SarabunPSK" w:hAnsi="TH SarabunPSK" w:cs="TH SarabunPSK"/>
          <w:sz w:val="32"/>
          <w:szCs w:val="32"/>
        </w:rPr>
        <w:t xml:space="preserve">(with Amrita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Daniere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, Lois Takahashi, and Van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Thi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Ngoc Lan). </w:t>
      </w:r>
      <w:r w:rsidRPr="00A76787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International Development Planning Review</w:t>
      </w:r>
      <w:r w:rsidRPr="00A7678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76787">
        <w:rPr>
          <w:rFonts w:ascii="TH SarabunPSK" w:hAnsi="TH SarabunPSK" w:cs="TH SarabunPSK"/>
          <w:sz w:val="32"/>
          <w:szCs w:val="32"/>
        </w:rPr>
        <w:t xml:space="preserve"> vol. 27 (1), 21-58. 2005.</w:t>
      </w:r>
    </w:p>
    <w:p w14:paraId="4F0B75A5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</w:p>
    <w:p w14:paraId="05AD0BCB" w14:textId="77777777" w:rsidR="00A76787" w:rsidRPr="00A76787" w:rsidRDefault="00A76787" w:rsidP="00285A34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>“Impacts of the 30 Baht Health Care Scheme on the Poor in Thailand,”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A76787">
        <w:rPr>
          <w:rFonts w:ascii="TH SarabunPSK" w:hAnsi="TH SarabunPSK" w:cs="TH SarabunPSK"/>
          <w:sz w:val="32"/>
          <w:szCs w:val="32"/>
        </w:rPr>
        <w:t xml:space="preserve">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).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Thai Journal of Development Administration. Thai Journal of Development Administration </w:t>
      </w:r>
      <w:r w:rsidRPr="00A76787">
        <w:rPr>
          <w:rFonts w:ascii="TH SarabunPSK" w:hAnsi="TH SarabunPSK" w:cs="TH SarabunPSK"/>
          <w:i/>
          <w:iCs/>
          <w:sz w:val="32"/>
          <w:szCs w:val="32"/>
          <w:u w:val="single"/>
        </w:rPr>
        <w:t>45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>, 3</w:t>
      </w:r>
      <w:r w:rsidRPr="00A76787">
        <w:rPr>
          <w:rFonts w:ascii="TH SarabunPSK" w:hAnsi="TH SarabunPSK" w:cs="TH SarabunPSK"/>
          <w:sz w:val="32"/>
          <w:szCs w:val="32"/>
        </w:rPr>
        <w:t xml:space="preserve"> (pp.23-42). 2005.</w:t>
      </w:r>
    </w:p>
    <w:p w14:paraId="5AAA1DD9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</w:p>
    <w:p w14:paraId="4B47E306" w14:textId="77777777" w:rsidR="00A76787" w:rsidRPr="00A76787" w:rsidRDefault="00A76787" w:rsidP="00285A34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 “The 30 Baht Health Care Scheme and Health Security in Thailand,”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Thai Journal of Development Administration, </w:t>
      </w:r>
      <w:r w:rsidRPr="00A76787">
        <w:rPr>
          <w:rFonts w:ascii="TH SarabunPSK" w:hAnsi="TH SarabunPSK" w:cs="TH SarabunPSK"/>
          <w:sz w:val="32"/>
          <w:szCs w:val="32"/>
        </w:rPr>
        <w:t>Special issue II on The Project Evaluation in Public and Private Sectors, 2/2004.</w:t>
      </w:r>
    </w:p>
    <w:p w14:paraId="1FDD4B2D" w14:textId="77777777" w:rsidR="00A76787" w:rsidRPr="00A76787" w:rsidRDefault="00A76787" w:rsidP="00A76787">
      <w:pPr>
        <w:keepNext/>
        <w:spacing w:before="240" w:after="60"/>
        <w:outlineLvl w:val="0"/>
        <w:rPr>
          <w:rFonts w:ascii="TH SarabunPSK" w:hAnsi="TH SarabunPSK" w:cs="TH SarabunPSK"/>
          <w:kern w:val="28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kern w:val="28"/>
          <w:sz w:val="32"/>
          <w:szCs w:val="32"/>
        </w:rPr>
        <w:t>Universal Health Coverage Schemes in Thailand 2002-2003.</w:t>
      </w:r>
      <w:r w:rsidRPr="00A76787">
        <w:rPr>
          <w:rFonts w:ascii="TH SarabunPSK" w:hAnsi="TH SarabunPSK" w:cs="TH SarabunPSK"/>
          <w:kern w:val="28"/>
          <w:sz w:val="32"/>
          <w:szCs w:val="32"/>
        </w:rPr>
        <w:t xml:space="preserve">  (with others).  Research Report No.1  Monitoring and Evaluating Universal Health Care Coverage in Thailand, Phase II, 2003-04. Bangkok: Thailand Development Research Institute, 2004. </w:t>
      </w:r>
    </w:p>
    <w:p w14:paraId="0799C9B4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</w:p>
    <w:p w14:paraId="31DBB564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Impacts of the Universal Health Coverage and the 30 Baht Health Care Scheme on Household Expenditures and Poverty Reduction in Thailand.</w:t>
      </w:r>
      <w:r w:rsidRPr="00A76787">
        <w:rPr>
          <w:rFonts w:ascii="TH SarabunPSK" w:hAnsi="TH SarabunPSK" w:cs="TH SarabunPSK"/>
          <w:sz w:val="32"/>
          <w:szCs w:val="32"/>
        </w:rPr>
        <w:t xml:space="preserve"> 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Sasiwooth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Wongmonta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). Research Report No.2, Monitoring and Evaluating Universal Health Care Coverage in Thailand, Phase II, 2003-04. Bangkok: Thailand Development Research Institute, 2004.  </w:t>
      </w:r>
    </w:p>
    <w:p w14:paraId="54CA7D3E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</w:p>
    <w:p w14:paraId="77338B09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Grievance Systems in Public Health Insurance Schemes. </w:t>
      </w:r>
      <w:r w:rsidRPr="00A76787">
        <w:rPr>
          <w:rFonts w:ascii="TH SarabunPSK" w:hAnsi="TH SarabunPSK" w:cs="TH SarabunPSK"/>
          <w:sz w:val="32"/>
          <w:szCs w:val="32"/>
        </w:rPr>
        <w:t xml:space="preserve"> Research Report No.4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Nipa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Srianant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).  Monitoring and Evaluating Universal Health Care Coverage in Thailand, Phase II, 2003-04. Bangkok: Thailand Development Research Institute, 2004. </w:t>
      </w:r>
    </w:p>
    <w:p w14:paraId="0F69DE78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</w:p>
    <w:p w14:paraId="6B88615B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The Flow of Health Personnel in Public Hospitals.</w:t>
      </w:r>
      <w:r w:rsidRPr="00A76787">
        <w:rPr>
          <w:rFonts w:ascii="TH SarabunPSK" w:hAnsi="TH SarabunPSK" w:cs="TH SarabunPSK"/>
          <w:sz w:val="32"/>
          <w:szCs w:val="32"/>
        </w:rPr>
        <w:t xml:space="preserve"> 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Nipa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Srianant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).  Research Report No.5, Monitoring and Evaluating Universal Health Care Coverage in Thailand, Phase II, 2003-04. Bangkok: Thailand Development Research Institute, 2004.  </w:t>
      </w:r>
    </w:p>
    <w:p w14:paraId="6A0BD000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</w:p>
    <w:p w14:paraId="62377839" w14:textId="77777777" w:rsidR="00A76787" w:rsidRPr="00A76787" w:rsidRDefault="00A76787" w:rsidP="00A76787">
      <w:pPr>
        <w:keepNext/>
        <w:spacing w:before="240" w:after="60"/>
        <w:outlineLvl w:val="0"/>
        <w:rPr>
          <w:rFonts w:ascii="TH SarabunPSK" w:hAnsi="TH SarabunPSK" w:cs="TH SarabunPSK"/>
          <w:kern w:val="28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kern w:val="28"/>
          <w:sz w:val="32"/>
          <w:szCs w:val="32"/>
        </w:rPr>
        <w:t xml:space="preserve">The Universal Health Coverage in Thailand: The First Year. </w:t>
      </w:r>
      <w:r w:rsidRPr="00A76787">
        <w:rPr>
          <w:rFonts w:ascii="TH SarabunPSK" w:hAnsi="TH SarabunPSK" w:cs="TH SarabunPSK"/>
          <w:kern w:val="28"/>
          <w:sz w:val="32"/>
          <w:szCs w:val="32"/>
        </w:rPr>
        <w:t xml:space="preserve">(with </w:t>
      </w:r>
      <w:proofErr w:type="spellStart"/>
      <w:r w:rsidRPr="00A76787">
        <w:rPr>
          <w:rFonts w:ascii="TH SarabunPSK" w:hAnsi="TH SarabunPSK" w:cs="TH SarabunPSK"/>
          <w:kern w:val="28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kern w:val="28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kern w:val="28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kern w:val="28"/>
          <w:sz w:val="32"/>
          <w:szCs w:val="32"/>
        </w:rPr>
        <w:t xml:space="preserve"> and </w:t>
      </w:r>
      <w:proofErr w:type="spellStart"/>
      <w:r w:rsidRPr="00A76787">
        <w:rPr>
          <w:rFonts w:ascii="TH SarabunPSK" w:hAnsi="TH SarabunPSK" w:cs="TH SarabunPSK"/>
          <w:kern w:val="28"/>
          <w:sz w:val="32"/>
          <w:szCs w:val="32"/>
        </w:rPr>
        <w:t>Sornchai</w:t>
      </w:r>
      <w:proofErr w:type="spellEnd"/>
      <w:r w:rsidRPr="00A76787">
        <w:rPr>
          <w:rFonts w:ascii="TH SarabunPSK" w:hAnsi="TH SarabunPSK" w:cs="TH SarabunPSK"/>
          <w:kern w:val="28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kern w:val="28"/>
          <w:sz w:val="32"/>
          <w:szCs w:val="32"/>
        </w:rPr>
        <w:t>Triamworakul</w:t>
      </w:r>
      <w:proofErr w:type="spellEnd"/>
      <w:r w:rsidRPr="00A76787">
        <w:rPr>
          <w:rFonts w:ascii="TH SarabunPSK" w:hAnsi="TH SarabunPSK" w:cs="TH SarabunPSK"/>
          <w:kern w:val="28"/>
          <w:sz w:val="32"/>
          <w:szCs w:val="32"/>
        </w:rPr>
        <w:t xml:space="preserve">).  Bangkok: Thailand Development Research Institute, 2004. </w:t>
      </w:r>
    </w:p>
    <w:p w14:paraId="050C15F3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</w:p>
    <w:p w14:paraId="3BB2CCB1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First Year of Universal Health Care Coverage Management</w:t>
      </w:r>
      <w:r w:rsidRPr="00A7678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76787">
        <w:rPr>
          <w:rFonts w:ascii="TH SarabunPSK" w:hAnsi="TH SarabunPSK" w:cs="TH SarabunPSK"/>
          <w:sz w:val="32"/>
          <w:szCs w:val="32"/>
        </w:rPr>
        <w:t xml:space="preserve">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Sornchai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triamwarakul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). Bangkok: Thailand Development Research Institute, 2004.</w:t>
      </w:r>
    </w:p>
    <w:p w14:paraId="55636BBB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</w:p>
    <w:p w14:paraId="50370315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</w:p>
    <w:p w14:paraId="165AB431" w14:textId="77777777" w:rsidR="00E12E0A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>“A Study on the Application of Participatory Methodologies for Poverty Assessment in an Urban Setting,”</w:t>
      </w:r>
    </w:p>
    <w:p w14:paraId="41549011" w14:textId="58B573D6" w:rsidR="00E12E0A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r w:rsidR="00E12E0A" w:rsidRPr="00E12E0A">
        <w:rPr>
          <w:rFonts w:ascii="TH SarabunPSK" w:hAnsi="TH SarabunPSK" w:cs="TH SarabunPSK"/>
          <w:sz w:val="32"/>
          <w:szCs w:val="32"/>
        </w:rPr>
        <w:t xml:space="preserve">Thai Journal of Public Administration Vol. 2 No. 2 </w:t>
      </w:r>
      <w:r w:rsidR="004D45DA" w:rsidRPr="004D45DA">
        <w:rPr>
          <w:rFonts w:ascii="TH SarabunPSK" w:hAnsi="TH SarabunPSK" w:cs="TH SarabunPSK"/>
          <w:sz w:val="32"/>
          <w:szCs w:val="32"/>
        </w:rPr>
        <w:t xml:space="preserve">May-August </w:t>
      </w:r>
      <w:r w:rsidR="00E12E0A" w:rsidRPr="00E12E0A">
        <w:rPr>
          <w:rFonts w:ascii="TH SarabunPSK" w:hAnsi="TH SarabunPSK" w:cs="TH SarabunPSK"/>
          <w:sz w:val="32"/>
          <w:szCs w:val="32"/>
        </w:rPr>
        <w:t>2004</w:t>
      </w:r>
      <w:r w:rsidR="004D45D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97E2BE5" w14:textId="6427A54E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 </w:t>
      </w:r>
    </w:p>
    <w:p w14:paraId="2866E648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lastRenderedPageBreak/>
        <w:t xml:space="preserve">“Social Capital, Networks, and Community Environments in Bangkok, Thailand,” (with Amrita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Daniere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Lois Takahashi).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 Growth and Change: A Journal of Urban and Regional Policy</w:t>
      </w:r>
      <w:r w:rsidRPr="00A76787">
        <w:rPr>
          <w:rFonts w:ascii="TH SarabunPSK" w:hAnsi="TH SarabunPSK" w:cs="TH SarabunPSK"/>
          <w:sz w:val="32"/>
          <w:szCs w:val="32"/>
        </w:rPr>
        <w:t>, v.33 , no.4, Fall 2002.</w:t>
      </w:r>
    </w:p>
    <w:p w14:paraId="0E9D15D3" w14:textId="77777777" w:rsidR="00A76787" w:rsidRPr="00A76787" w:rsidRDefault="00A76787" w:rsidP="00A76787">
      <w:pPr>
        <w:jc w:val="both"/>
        <w:rPr>
          <w:rFonts w:ascii="TH SarabunPSK" w:hAnsi="TH SarabunPSK" w:cs="TH SarabunPSK"/>
          <w:sz w:val="32"/>
          <w:szCs w:val="32"/>
        </w:rPr>
      </w:pPr>
    </w:p>
    <w:p w14:paraId="3B5B05F0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“Chapter 10: Social Capital and Environmental Management: Culture, Perceptions and Action  among Slum Dwellers in Bangkok.”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>Social Capital and Economic Development</w:t>
      </w:r>
      <w:r w:rsidRPr="00A767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76787">
        <w:rPr>
          <w:rFonts w:ascii="TH SarabunPSK" w:hAnsi="TH SarabunPSK" w:cs="TH SarabunPSK"/>
          <w:sz w:val="32"/>
          <w:szCs w:val="32"/>
        </w:rPr>
        <w:t xml:space="preserve">  Isham, J. et al., (eds)  (with  Amrita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Daniere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Lois Takahashi).  Massachusetts: Edward Elgar Publishing, 2002. </w:t>
      </w:r>
    </w:p>
    <w:p w14:paraId="2DFF8A33" w14:textId="77777777" w:rsidR="00A76787" w:rsidRPr="00A76787" w:rsidRDefault="00A76787" w:rsidP="00A76787">
      <w:pPr>
        <w:rPr>
          <w:rFonts w:ascii="TH SarabunPSK" w:hAnsi="TH SarabunPSK" w:cs="TH SarabunPSK"/>
          <w:i/>
          <w:iCs/>
          <w:sz w:val="32"/>
          <w:szCs w:val="32"/>
        </w:rPr>
      </w:pPr>
    </w:p>
    <w:p w14:paraId="3F65A157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The Monitoring and Evaluation of the Universal Health Coverage in Thailand, First Phase 2001/02</w:t>
      </w:r>
      <w:r w:rsidRPr="00A767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76787">
        <w:rPr>
          <w:rFonts w:ascii="TH SarabunPSK" w:hAnsi="TH SarabunPSK" w:cs="TH SarabunPSK"/>
          <w:sz w:val="32"/>
          <w:szCs w:val="32"/>
        </w:rPr>
        <w:t xml:space="preserve">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). Bangkok: Thailand Development Research Institute, 2002.</w:t>
      </w:r>
    </w:p>
    <w:p w14:paraId="38EB6624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The Implementation and Adjustment of the Social Security Scheme in Thailand</w:t>
      </w:r>
      <w:r w:rsidRPr="00A76787">
        <w:rPr>
          <w:rFonts w:ascii="TH SarabunPSK" w:hAnsi="TH SarabunPSK" w:cs="TH SarabunPSK"/>
          <w:sz w:val="32"/>
          <w:szCs w:val="32"/>
        </w:rPr>
        <w:t xml:space="preserve">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Sornchai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Triumwarakul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). Bangkok: Thailand Development Research Institute, 2002.</w:t>
      </w:r>
    </w:p>
    <w:p w14:paraId="39BA3D42" w14:textId="77777777" w:rsidR="00285A34" w:rsidRDefault="00285A34" w:rsidP="00285A34">
      <w:pPr>
        <w:rPr>
          <w:rFonts w:ascii="TH SarabunPSK" w:hAnsi="TH SarabunPSK" w:cs="TH SarabunPSK"/>
          <w:i/>
          <w:iCs/>
          <w:sz w:val="32"/>
          <w:szCs w:val="32"/>
        </w:rPr>
      </w:pPr>
    </w:p>
    <w:p w14:paraId="38CCE013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Benefit Packages in the Universal Health Coverage Schemes in Thailand</w:t>
      </w:r>
      <w:r w:rsidRPr="00A767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6787">
        <w:rPr>
          <w:rFonts w:ascii="TH SarabunPSK" w:hAnsi="TH SarabunPSK" w:cs="TH SarabunPSK"/>
          <w:sz w:val="32"/>
          <w:szCs w:val="32"/>
        </w:rPr>
        <w:t xml:space="preserve">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and Nipa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Srianant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). Bangkok: Thailand Development Research Institute, 2002.</w:t>
      </w:r>
    </w:p>
    <w:p w14:paraId="26BCFD3D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</w:p>
    <w:p w14:paraId="3B4BD9D0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The Implementation of the “30 Baht Health Insurance Scheme” by the Ministry of Public Health.</w:t>
      </w:r>
      <w:r w:rsidRPr="00A76787">
        <w:rPr>
          <w:rFonts w:ascii="TH SarabunPSK" w:hAnsi="TH SarabunPSK" w:cs="TH SarabunPSK"/>
          <w:sz w:val="32"/>
          <w:szCs w:val="32"/>
        </w:rPr>
        <w:t xml:space="preserve">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). Bangkok: Thailand Development Research Institute, 2002.</w:t>
      </w:r>
    </w:p>
    <w:p w14:paraId="67EFD36E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</w:p>
    <w:p w14:paraId="768F1F1D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The 30-Baht Scheme at the Crossroad: Universal Coverage or Pro-Poor?</w:t>
      </w:r>
      <w:r w:rsidRPr="00A76787">
        <w:rPr>
          <w:rFonts w:ascii="TH SarabunPSK" w:hAnsi="TH SarabunPSK" w:cs="TH SarabunPSK"/>
          <w:sz w:val="32"/>
          <w:szCs w:val="32"/>
        </w:rPr>
        <w:t xml:space="preserve">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). Bangkok: Saeng Sawang World Press, 2002.</w:t>
      </w:r>
    </w:p>
    <w:p w14:paraId="6BA99AE9" w14:textId="77777777" w:rsidR="00A76787" w:rsidRPr="00A76787" w:rsidRDefault="00A76787" w:rsidP="00285A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A8D4C1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From Welfare to Universal Coverage: The Major Debate over the 30-baht Scheme.</w:t>
      </w:r>
      <w:r w:rsidRPr="00A7678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76787">
        <w:rPr>
          <w:rFonts w:ascii="TH SarabunPSK" w:hAnsi="TH SarabunPSK" w:cs="TH SarabunPSK"/>
          <w:sz w:val="32"/>
          <w:szCs w:val="32"/>
        </w:rPr>
        <w:t xml:space="preserve">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). Bangkok: Health System Research Institute, 2002.</w:t>
      </w:r>
    </w:p>
    <w:p w14:paraId="3BF6D08C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</w:p>
    <w:p w14:paraId="06AB5BF0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z w:val="32"/>
          <w:szCs w:val="32"/>
        </w:rPr>
        <w:t>Evaluation Research on Financial Reform of the Health Assistance Project for the Poor and Disadvantaged in Thailand.</w:t>
      </w:r>
      <w:r w:rsidRPr="00A76787">
        <w:rPr>
          <w:rFonts w:ascii="TH SarabunPSK" w:hAnsi="TH SarabunPSK" w:cs="TH SarabunPSK"/>
          <w:sz w:val="32"/>
          <w:szCs w:val="32"/>
        </w:rPr>
        <w:t xml:space="preserve"> (with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). Commissioned by Health Care Reform Project and EU, Bangkok: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Witoonkarmpok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>, 2001, 2002.</w:t>
      </w:r>
    </w:p>
    <w:p w14:paraId="76F2A7D4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</w:p>
    <w:p w14:paraId="561D5F35" w14:textId="77777777" w:rsidR="00A76787" w:rsidRPr="00A76787" w:rsidRDefault="00A76787" w:rsidP="00A76787">
      <w:pPr>
        <w:keepNext/>
        <w:tabs>
          <w:tab w:val="left" w:pos="-720"/>
        </w:tabs>
        <w:suppressAutoHyphens/>
        <w:jc w:val="both"/>
        <w:outlineLvl w:val="1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>National Participatory Assessment of the Social Impacts of the Financial Crisis in Thailand: Thailand’s Social Investment Project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. (with Adis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Isarangkul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Na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Ayuathaya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, et al.)  Bangkok: Thailand Development Research Institute, supported by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Ausaid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and the World Bank, 2000. </w:t>
      </w:r>
    </w:p>
    <w:p w14:paraId="3FDA635F" w14:textId="77777777" w:rsidR="00A76787" w:rsidRPr="00A76787" w:rsidRDefault="00A76787" w:rsidP="00A76787">
      <w:pPr>
        <w:rPr>
          <w:rFonts w:ascii="TH SarabunPSK" w:hAnsi="TH SarabunPSK" w:cs="TH SarabunPSK"/>
          <w:sz w:val="32"/>
          <w:szCs w:val="32"/>
        </w:rPr>
      </w:pPr>
    </w:p>
    <w:p w14:paraId="38231BAA" w14:textId="77777777" w:rsidR="00A76787" w:rsidRPr="00A76787" w:rsidRDefault="00A76787" w:rsidP="00A76787">
      <w:pPr>
        <w:keepNext/>
        <w:tabs>
          <w:tab w:val="left" w:pos="-720"/>
        </w:tabs>
        <w:suppressAutoHyphens/>
        <w:jc w:val="both"/>
        <w:outlineLvl w:val="1"/>
        <w:rPr>
          <w:rFonts w:ascii="TH SarabunPSK" w:hAnsi="TH SarabunPSK" w:cs="TH SarabunPSK"/>
          <w:bCs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bCs/>
          <w:i/>
          <w:iCs/>
          <w:spacing w:val="-3"/>
          <w:sz w:val="32"/>
          <w:szCs w:val="32"/>
        </w:rPr>
        <w:t>The Design of university Fund.</w:t>
      </w:r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 xml:space="preserve"> (with </w:t>
      </w:r>
      <w:proofErr w:type="spellStart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>Somkit</w:t>
      </w:r>
      <w:proofErr w:type="spellEnd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>Lertpaitoon</w:t>
      </w:r>
      <w:proofErr w:type="spellEnd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 xml:space="preserve">, Sakon </w:t>
      </w:r>
      <w:proofErr w:type="spellStart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>Waranyoowattana</w:t>
      </w:r>
      <w:proofErr w:type="spellEnd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 xml:space="preserve">, and </w:t>
      </w:r>
      <w:proofErr w:type="spellStart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>Teeradet</w:t>
      </w:r>
      <w:proofErr w:type="spellEnd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>Chaiaroon</w:t>
      </w:r>
      <w:proofErr w:type="spellEnd"/>
      <w:r w:rsidRPr="00A76787">
        <w:rPr>
          <w:rFonts w:ascii="TH SarabunPSK" w:hAnsi="TH SarabunPSK" w:cs="TH SarabunPSK"/>
          <w:bCs/>
          <w:spacing w:val="-3"/>
          <w:sz w:val="32"/>
          <w:szCs w:val="32"/>
        </w:rPr>
        <w:t xml:space="preserve">). commissioned by The Ministry of University Affairs, 2001.  </w:t>
      </w:r>
    </w:p>
    <w:p w14:paraId="35E90EAB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z w:val="32"/>
          <w:szCs w:val="32"/>
        </w:rPr>
      </w:pPr>
    </w:p>
    <w:p w14:paraId="48E47BA8" w14:textId="77777777" w:rsidR="00A76787" w:rsidRPr="00A76787" w:rsidRDefault="00A76787" w:rsidP="00285A34">
      <w:pPr>
        <w:jc w:val="both"/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lastRenderedPageBreak/>
        <w:t>“Building Corruption Deterring Mechanism in the Ministry of Public Health: A Case Study of the Financial Reform of the Health Care Welfare Program for the Poor and Disadvantaged</w:t>
      </w:r>
      <w:proofErr w:type="gramStart"/>
      <w:r w:rsidRPr="00A76787">
        <w:rPr>
          <w:rFonts w:ascii="TH SarabunPSK" w:hAnsi="TH SarabunPSK" w:cs="TH SarabunPSK"/>
          <w:sz w:val="32"/>
          <w:szCs w:val="32"/>
        </w:rPr>
        <w:t>,”  (</w:t>
      </w:r>
      <w:proofErr w:type="gramEnd"/>
      <w:r w:rsidRPr="00A76787">
        <w:rPr>
          <w:rFonts w:ascii="TH SarabunPSK" w:hAnsi="TH SarabunPSK" w:cs="TH SarabunPSK"/>
          <w:sz w:val="32"/>
          <w:szCs w:val="32"/>
        </w:rPr>
        <w:t xml:space="preserve">with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)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>Thai Journal of Public Administration</w:t>
      </w:r>
      <w:r w:rsidRPr="00A76787">
        <w:rPr>
          <w:rFonts w:ascii="TH SarabunPSK" w:hAnsi="TH SarabunPSK" w:cs="TH SarabunPSK"/>
          <w:sz w:val="32"/>
          <w:szCs w:val="32"/>
        </w:rPr>
        <w:t xml:space="preserve">, v.1 , no.1 , January-April, 2002 </w:t>
      </w:r>
    </w:p>
    <w:p w14:paraId="0068A517" w14:textId="77777777" w:rsidR="00A76787" w:rsidRPr="00A76787" w:rsidRDefault="00A76787" w:rsidP="00285A34">
      <w:pPr>
        <w:jc w:val="both"/>
        <w:rPr>
          <w:rFonts w:ascii="TH SarabunPSK" w:hAnsi="TH SarabunPSK" w:cs="TH SarabunPSK"/>
          <w:sz w:val="32"/>
          <w:szCs w:val="32"/>
        </w:rPr>
      </w:pPr>
    </w:p>
    <w:p w14:paraId="49921AA7" w14:textId="77777777" w:rsidR="00A76787" w:rsidRPr="00A76787" w:rsidRDefault="00A76787" w:rsidP="00285A34">
      <w:pPr>
        <w:rPr>
          <w:rFonts w:ascii="TH SarabunPSK" w:hAnsi="TH SarabunPSK" w:cs="TH SarabunPSK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“Chapter 4 Cost and Benefit Analysis”, in 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>Environmental Economics</w:t>
      </w:r>
      <w:r w:rsidRPr="00A7678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A76787">
        <w:rPr>
          <w:rFonts w:ascii="TH SarabunPSK" w:hAnsi="TH SarabunPSK" w:cs="TH SarabunPSK"/>
          <w:sz w:val="32"/>
          <w:szCs w:val="32"/>
        </w:rPr>
        <w:t xml:space="preserve">Nonthaburi: Sukhothai </w:t>
      </w:r>
      <w:proofErr w:type="spellStart"/>
      <w:r w:rsidRPr="00A76787">
        <w:rPr>
          <w:rFonts w:ascii="TH SarabunPSK" w:hAnsi="TH SarabunPSK" w:cs="TH SarabunPSK"/>
          <w:sz w:val="32"/>
          <w:szCs w:val="32"/>
        </w:rPr>
        <w:t>Thammathirat</w:t>
      </w:r>
      <w:proofErr w:type="spellEnd"/>
      <w:r w:rsidRPr="00A76787">
        <w:rPr>
          <w:rFonts w:ascii="TH SarabunPSK" w:hAnsi="TH SarabunPSK" w:cs="TH SarabunPSK"/>
          <w:sz w:val="32"/>
          <w:szCs w:val="32"/>
        </w:rPr>
        <w:t xml:space="preserve"> Open University Press, 2000.</w:t>
      </w:r>
    </w:p>
    <w:p w14:paraId="05155476" w14:textId="77777777" w:rsidR="00A76787" w:rsidRPr="00A76787" w:rsidRDefault="00A76787" w:rsidP="00285A34">
      <w:pPr>
        <w:jc w:val="both"/>
        <w:rPr>
          <w:rFonts w:ascii="TH SarabunPSK" w:hAnsi="TH SarabunPSK" w:cs="TH SarabunPSK"/>
          <w:sz w:val="32"/>
          <w:szCs w:val="32"/>
        </w:rPr>
      </w:pPr>
    </w:p>
    <w:p w14:paraId="1E55E1ED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>Vision and Concept of Thai Bureaucratic Reform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, (with Sombat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Thamrongthanyawong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, et al.) research supported by the Office of the Civil Service Commission, 1999. </w:t>
      </w:r>
    </w:p>
    <w:p w14:paraId="5FC8F745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z w:val="32"/>
          <w:szCs w:val="32"/>
        </w:rPr>
      </w:pPr>
    </w:p>
    <w:p w14:paraId="3BC2F86B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“Poverty Measurements in Thailand: Concepts and Applications,” </w:t>
      </w: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>Thammasat  Economic Journal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>, Vol. 16, no. 3, September 1999.</w:t>
      </w:r>
    </w:p>
    <w:p w14:paraId="41C0FF5B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</w:p>
    <w:p w14:paraId="241121C6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“Consultation with the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Poors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to inform WDR 2001: The study of Bangkok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>and Vicinities,” submitted to the World Bank, Washington D.C., September 1999.</w:t>
      </w:r>
    </w:p>
    <w:p w14:paraId="404968FE" w14:textId="77777777" w:rsidR="00A76787" w:rsidRPr="00A76787" w:rsidRDefault="00A76787" w:rsidP="00A76787">
      <w:pPr>
        <w:tabs>
          <w:tab w:val="left" w:pos="-720"/>
        </w:tabs>
        <w:suppressAutoHyphens/>
        <w:jc w:val="both"/>
        <w:rPr>
          <w:rFonts w:ascii="TH SarabunPSK" w:hAnsi="TH SarabunPSK" w:cs="TH SarabunPSK"/>
          <w:spacing w:val="-3"/>
          <w:sz w:val="32"/>
          <w:szCs w:val="32"/>
        </w:rPr>
      </w:pPr>
    </w:p>
    <w:p w14:paraId="5B4DBDBA" w14:textId="77777777" w:rsidR="00A76787" w:rsidRPr="00A76787" w:rsidRDefault="00A76787" w:rsidP="00A76787">
      <w:pPr>
        <w:jc w:val="both"/>
        <w:rPr>
          <w:rFonts w:ascii="TH SarabunPSK" w:hAnsi="TH SarabunPSK" w:cs="TH SarabunPSK"/>
          <w:spacing w:val="-3"/>
          <w:sz w:val="32"/>
          <w:szCs w:val="32"/>
        </w:rPr>
      </w:pPr>
      <w:r w:rsidRPr="00A76787">
        <w:rPr>
          <w:rFonts w:ascii="TH SarabunPSK" w:hAnsi="TH SarabunPSK" w:cs="TH SarabunPSK"/>
          <w:sz w:val="32"/>
          <w:szCs w:val="32"/>
        </w:rPr>
        <w:t xml:space="preserve">“Thailand’s Agricultural Future: Policies and Considerations,” 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(with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Viroj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proofErr w:type="spellStart"/>
      <w:r w:rsidRPr="00A76787">
        <w:rPr>
          <w:rFonts w:ascii="TH SarabunPSK" w:hAnsi="TH SarabunPSK" w:cs="TH SarabunPSK"/>
          <w:spacing w:val="-3"/>
          <w:sz w:val="32"/>
          <w:szCs w:val="32"/>
        </w:rPr>
        <w:t>NaRanong</w:t>
      </w:r>
      <w:proofErr w:type="spell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) </w:t>
      </w:r>
      <w:r w:rsidRPr="00A76787">
        <w:rPr>
          <w:rFonts w:ascii="TH SarabunPSK" w:hAnsi="TH SarabunPSK" w:cs="TH SarabunPSK"/>
          <w:i/>
          <w:iCs/>
          <w:spacing w:val="-3"/>
          <w:sz w:val="32"/>
          <w:szCs w:val="32"/>
        </w:rPr>
        <w:t xml:space="preserve">Journal of Public 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 xml:space="preserve">and Private Management </w:t>
      </w:r>
      <w:r w:rsidRPr="00A76787">
        <w:rPr>
          <w:rFonts w:ascii="TH SarabunPSK" w:hAnsi="TH SarabunPSK" w:cs="TH SarabunPSK"/>
          <w:i/>
          <w:iCs/>
          <w:sz w:val="32"/>
          <w:szCs w:val="32"/>
          <w:u w:val="single"/>
        </w:rPr>
        <w:t>8</w:t>
      </w:r>
      <w:r w:rsidRPr="00A76787">
        <w:rPr>
          <w:rFonts w:ascii="TH SarabunPSK" w:hAnsi="TH SarabunPSK" w:cs="TH SarabunPSK"/>
          <w:i/>
          <w:iCs/>
          <w:sz w:val="32"/>
          <w:szCs w:val="32"/>
        </w:rPr>
        <w:t>, 3</w:t>
      </w:r>
      <w:r w:rsidRPr="00A76787">
        <w:rPr>
          <w:rFonts w:ascii="TH SarabunPSK" w:hAnsi="TH SarabunPSK" w:cs="TH SarabunPSK"/>
          <w:sz w:val="32"/>
          <w:szCs w:val="32"/>
        </w:rPr>
        <w:t xml:space="preserve"> (Sep-Dec 1999).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</w:p>
    <w:p w14:paraId="50746029" w14:textId="77777777" w:rsidR="00A76787" w:rsidRPr="00A76787" w:rsidRDefault="00A76787" w:rsidP="00A76787">
      <w:pPr>
        <w:jc w:val="both"/>
        <w:rPr>
          <w:rFonts w:ascii="TH SarabunPSK" w:hAnsi="TH SarabunPSK" w:cs="TH SarabunPSK"/>
          <w:spacing w:val="-3"/>
          <w:sz w:val="32"/>
          <w:szCs w:val="32"/>
        </w:rPr>
      </w:pPr>
    </w:p>
    <w:p w14:paraId="1B99EBB3" w14:textId="77777777" w:rsidR="00A76787" w:rsidRPr="00A76787" w:rsidRDefault="00A76787" w:rsidP="00A76787">
      <w:pPr>
        <w:jc w:val="both"/>
        <w:rPr>
          <w:rFonts w:ascii="TH SarabunPSK" w:hAnsi="TH SarabunPSK" w:cs="TH SarabunPSK" w:hint="cs"/>
          <w:spacing w:val="-3"/>
          <w:sz w:val="32"/>
          <w:szCs w:val="32"/>
          <w:cs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>Book Review</w:t>
      </w:r>
    </w:p>
    <w:p w14:paraId="7AF3ED98" w14:textId="77777777" w:rsidR="00A76787" w:rsidRPr="00A76787" w:rsidRDefault="00A76787" w:rsidP="00A76787">
      <w:pPr>
        <w:jc w:val="both"/>
        <w:rPr>
          <w:rFonts w:ascii="TH SarabunPSK" w:hAnsi="TH SarabunPSK" w:cs="TH SarabunPSK"/>
          <w:spacing w:val="-3"/>
          <w:sz w:val="32"/>
          <w:szCs w:val="32"/>
          <w:lang w:val="en-GB"/>
        </w:rPr>
      </w:pPr>
      <w:r w:rsidRPr="00A76787">
        <w:rPr>
          <w:rFonts w:ascii="TH SarabunPSK" w:hAnsi="TH SarabunPSK" w:cs="TH SarabunPSK"/>
          <w:spacing w:val="-3"/>
          <w:sz w:val="32"/>
          <w:szCs w:val="32"/>
        </w:rPr>
        <w:t>“Voice of the Poor: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>Can Anyone Hear Us</w:t>
      </w:r>
      <w:proofErr w:type="gramStart"/>
      <w:r w:rsidRPr="00A76787">
        <w:rPr>
          <w:rFonts w:ascii="TH SarabunPSK" w:hAnsi="TH SarabunPSK" w:cs="TH SarabunPSK"/>
          <w:spacing w:val="-3"/>
          <w:sz w:val="32"/>
          <w:szCs w:val="32"/>
        </w:rPr>
        <w:t>?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A76787">
        <w:rPr>
          <w:rFonts w:ascii="TH SarabunPSK" w:hAnsi="TH SarabunPSK" w:cs="TH SarabunPSK"/>
          <w:spacing w:val="-3"/>
          <w:sz w:val="32"/>
          <w:szCs w:val="32"/>
        </w:rPr>
        <w:t>”</w:t>
      </w:r>
      <w:proofErr w:type="gramEnd"/>
      <w:r w:rsidRPr="00A76787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Pr="00A76787">
        <w:rPr>
          <w:rFonts w:ascii="TH SarabunPSK" w:hAnsi="TH SarabunPSK" w:cs="TH SarabunPSK"/>
          <w:spacing w:val="-3"/>
          <w:sz w:val="32"/>
          <w:szCs w:val="32"/>
          <w:cs/>
        </w:rPr>
        <w:t>วารสารการจัดการภาครัฐและภาคเอกชน. ปีที่ 14  ฉบับที่ 2 พฤษภาคม-สิงหาคม 2550.</w:t>
      </w:r>
    </w:p>
    <w:p w14:paraId="7AEEC991" w14:textId="77777777" w:rsidR="00A76787" w:rsidRDefault="00A76787" w:rsidP="00B75CDB">
      <w:pPr>
        <w:autoSpaceDE w:val="0"/>
        <w:autoSpaceDN w:val="0"/>
        <w:adjustRightInd w:val="0"/>
        <w:ind w:left="709" w:hanging="283"/>
        <w:rPr>
          <w:rFonts w:ascii="TH SarabunPSK" w:hAnsi="TH SarabunPSK" w:cs="TH SarabunPSK"/>
          <w:b/>
          <w:bCs/>
          <w:sz w:val="32"/>
          <w:szCs w:val="32"/>
        </w:rPr>
      </w:pPr>
    </w:p>
    <w:p w14:paraId="53D42384" w14:textId="665DA050" w:rsidR="00E60630" w:rsidRPr="00677E02" w:rsidRDefault="00E60630" w:rsidP="005660B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77E02">
        <w:rPr>
          <w:rFonts w:ascii="TH SarabunPSK" w:hAnsi="TH SarabunPSK" w:cs="TH SarabunPSK"/>
          <w:sz w:val="32"/>
          <w:szCs w:val="32"/>
          <w:cs/>
        </w:rPr>
        <w:t>อัญชนา ณ ระนอง</w:t>
      </w:r>
      <w:r w:rsidR="00677E02">
        <w:rPr>
          <w:rFonts w:ascii="TH SarabunPSK" w:hAnsi="TH SarabunPSK" w:cs="TH SarabunPSK" w:hint="cs"/>
          <w:sz w:val="32"/>
          <w:szCs w:val="32"/>
          <w:cs/>
        </w:rPr>
        <w:t>.</w:t>
      </w:r>
      <w:r w:rsidRPr="00677E0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77E02">
        <w:rPr>
          <w:rFonts w:ascii="TH SarabunPSK" w:hAnsi="TH SarabunPSK" w:cs="TH SarabunPSK"/>
          <w:sz w:val="32"/>
          <w:szCs w:val="32"/>
        </w:rPr>
        <w:t>2558)</w:t>
      </w:r>
      <w:r w:rsidR="00677E02">
        <w:rPr>
          <w:rFonts w:ascii="TH SarabunPSK" w:hAnsi="TH SarabunPSK" w:cs="TH SarabunPSK"/>
          <w:sz w:val="32"/>
          <w:szCs w:val="32"/>
        </w:rPr>
        <w:t>.</w:t>
      </w:r>
      <w:r w:rsidRPr="00677E02">
        <w:rPr>
          <w:rFonts w:ascii="TH SarabunPSK" w:hAnsi="TH SarabunPSK" w:cs="TH SarabunPSK"/>
          <w:sz w:val="32"/>
          <w:szCs w:val="32"/>
        </w:rPr>
        <w:t xml:space="preserve"> </w:t>
      </w:r>
      <w:r w:rsidRPr="00677E02">
        <w:rPr>
          <w:rFonts w:ascii="TH SarabunPSK" w:hAnsi="TH SarabunPSK" w:cs="TH SarabunPSK"/>
          <w:b/>
          <w:bCs/>
          <w:sz w:val="32"/>
          <w:szCs w:val="32"/>
          <w:cs/>
        </w:rPr>
        <w:t>ตำรารัฐประศาสนศาสตร์ในประชาคมอาเซียนด้านนโยบายสาธารณะและ การจัดการเชิงกลยุทธ์ เรื่อง นโยบายและกลยุทธ์การปฏิรูปภาครัฐในสหพันธรัฐมาเลเซีย ใน ตำรารัฐประศาสนศาสตร์ในประชาคมอาเซียนด้านนโยบายสาธารณะและการจัดการเชิงกลยุทธ์</w:t>
      </w:r>
      <w:r w:rsidRPr="00677E02">
        <w:rPr>
          <w:rFonts w:ascii="TH SarabunPSK" w:hAnsi="TH SarabunPSK" w:cs="TH SarabunPSK"/>
          <w:sz w:val="32"/>
          <w:szCs w:val="32"/>
          <w:cs/>
        </w:rPr>
        <w:t xml:space="preserve"> เนื่องในงาน </w:t>
      </w:r>
      <w:r w:rsidRPr="00677E02">
        <w:rPr>
          <w:rFonts w:ascii="TH SarabunPSK" w:hAnsi="TH SarabunPSK" w:cs="TH SarabunPSK"/>
          <w:sz w:val="32"/>
          <w:szCs w:val="32"/>
        </w:rPr>
        <w:t xml:space="preserve">60 </w:t>
      </w:r>
      <w:r w:rsidRPr="00677E02">
        <w:rPr>
          <w:rFonts w:ascii="TH SarabunPSK" w:hAnsi="TH SarabunPSK" w:cs="TH SarabunPSK"/>
          <w:sz w:val="32"/>
          <w:szCs w:val="32"/>
          <w:cs/>
        </w:rPr>
        <w:t xml:space="preserve">ปีคณะฯ จัดพิมพ์และเผยแพร่โดย คณะรัฐประศาสนศาสตร์ พิมพ์ครั้งที่ </w:t>
      </w:r>
      <w:r w:rsidRPr="00677E02">
        <w:rPr>
          <w:rFonts w:ascii="TH SarabunPSK" w:hAnsi="TH SarabunPSK" w:cs="TH SarabunPSK"/>
          <w:sz w:val="32"/>
          <w:szCs w:val="32"/>
        </w:rPr>
        <w:t xml:space="preserve">1 </w:t>
      </w:r>
      <w:r w:rsidRPr="00677E02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677E02">
        <w:rPr>
          <w:rFonts w:ascii="TH SarabunPSK" w:hAnsi="TH SarabunPSK" w:cs="TH SarabunPSK"/>
          <w:sz w:val="32"/>
          <w:szCs w:val="32"/>
        </w:rPr>
        <w:t xml:space="preserve">2558 ISBN 978-974-231-880-2 </w:t>
      </w:r>
      <w:r w:rsidRPr="00677E02">
        <w:rPr>
          <w:rFonts w:ascii="TH SarabunPSK" w:hAnsi="TH SarabunPSK" w:cs="TH SarabunPSK"/>
          <w:sz w:val="32"/>
          <w:szCs w:val="32"/>
          <w:cs/>
        </w:rPr>
        <w:t>พิมพ์ บริษัทสุขุมวิทการพิมพ์ จำกัด: กรุงเทพ ฯ</w:t>
      </w:r>
    </w:p>
    <w:p w14:paraId="1C22B646" w14:textId="77777777" w:rsidR="00677E02" w:rsidRDefault="00677E02" w:rsidP="005660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0FA72EE" w14:textId="30DC0331" w:rsidR="00677E02" w:rsidRDefault="00677E02" w:rsidP="005660B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</w:t>
      </w:r>
    </w:p>
    <w:p w14:paraId="725347CB" w14:textId="31ACD8F6" w:rsidR="00E30EA8" w:rsidRPr="00E30EA8" w:rsidRDefault="00E30EA8" w:rsidP="00E30EA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30EA8">
        <w:rPr>
          <w:rFonts w:ascii="TH SarabunPSK" w:hAnsi="TH SarabunPSK" w:cs="TH SarabunPSK"/>
          <w:sz w:val="32"/>
          <w:szCs w:val="32"/>
          <w:cs/>
        </w:rPr>
        <w:t>หลักสูตรครูสมาธิ รุ่นที่ 33 เตตติงสโม สาขา 1</w:t>
      </w:r>
    </w:p>
    <w:p w14:paraId="7FF61E4B" w14:textId="7498F8F4" w:rsidR="00E30EA8" w:rsidRPr="00E30EA8" w:rsidRDefault="00E30EA8" w:rsidP="00E30EA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30EA8">
        <w:rPr>
          <w:rFonts w:ascii="TH SarabunPSK" w:hAnsi="TH SarabunPSK" w:cs="TH SarabunPSK"/>
          <w:sz w:val="32"/>
          <w:szCs w:val="32"/>
          <w:cs/>
        </w:rPr>
        <w:t>หลักสูตรอาจาริยสาสมาธิ</w:t>
      </w:r>
      <w:r w:rsidRPr="00E30EA8">
        <w:rPr>
          <w:rFonts w:ascii="TH SarabunPSK" w:hAnsi="TH SarabunPSK" w:cs="TH SarabunPSK"/>
          <w:sz w:val="32"/>
          <w:szCs w:val="32"/>
          <w:cs/>
        </w:rPr>
        <w:tab/>
        <w:t>รุ่นที่ 1</w:t>
      </w:r>
      <w:r w:rsidRPr="00E30EA8">
        <w:rPr>
          <w:rFonts w:ascii="TH SarabunPSK" w:hAnsi="TH SarabunPSK" w:cs="TH SarabunPSK"/>
          <w:sz w:val="32"/>
          <w:szCs w:val="32"/>
        </w:rPr>
        <w:t xml:space="preserve"> BITEC</w:t>
      </w:r>
    </w:p>
    <w:p w14:paraId="1FF524A6" w14:textId="61B56A37" w:rsidR="00E30EA8" w:rsidRPr="00E30EA8" w:rsidRDefault="00E30EA8" w:rsidP="00E30EA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30EA8">
        <w:rPr>
          <w:rFonts w:ascii="TH SarabunPSK" w:hAnsi="TH SarabunPSK" w:cs="TH SarabunPSK"/>
          <w:sz w:val="32"/>
          <w:szCs w:val="32"/>
          <w:cs/>
        </w:rPr>
        <w:t>หลักสูตรอุตมสาสมาธิ</w:t>
      </w:r>
      <w:r w:rsidRPr="00E30EA8">
        <w:rPr>
          <w:rFonts w:ascii="TH SarabunPSK" w:hAnsi="TH SarabunPSK" w:cs="TH SarabunPSK"/>
          <w:sz w:val="32"/>
          <w:szCs w:val="32"/>
          <w:cs/>
        </w:rPr>
        <w:tab/>
        <w:t>รุ่นที่ 1 พระพรหม สาขาสถาบันพระปกเกล้า</w:t>
      </w:r>
    </w:p>
    <w:p w14:paraId="1A8BC275" w14:textId="550DC41E" w:rsidR="00E30EA8" w:rsidRPr="00E30EA8" w:rsidRDefault="00E30EA8" w:rsidP="00E30EA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E30EA8">
        <w:rPr>
          <w:rFonts w:ascii="TH SarabunPSK" w:hAnsi="TH SarabunPSK" w:cs="TH SarabunPSK"/>
          <w:sz w:val="32"/>
          <w:szCs w:val="32"/>
          <w:cs/>
        </w:rPr>
        <w:t xml:space="preserve">หลักสูตรครูสมาธิชั้นสูง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30EA8">
        <w:rPr>
          <w:rFonts w:ascii="TH SarabunPSK" w:hAnsi="TH SarabunPSK" w:cs="TH SarabunPSK"/>
          <w:sz w:val="32"/>
          <w:szCs w:val="32"/>
          <w:cs/>
        </w:rPr>
        <w:t>รุ่นที่ 2 พญาฉัททันต์ สาขา 1</w:t>
      </w:r>
    </w:p>
    <w:p w14:paraId="03733862" w14:textId="0C299103" w:rsidR="00677E02" w:rsidRPr="00E30EA8" w:rsidRDefault="00E30EA8" w:rsidP="00E30EA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30EA8">
        <w:rPr>
          <w:rFonts w:ascii="TH SarabunPSK" w:hAnsi="TH SarabunPSK" w:cs="TH SarabunPSK"/>
          <w:sz w:val="32"/>
          <w:szCs w:val="32"/>
          <w:cs/>
        </w:rPr>
        <w:t>หลักสูตรญาณสาสมาธิ ความหยั่งรู้จากสมาธิ  สาขาโรงเรียนอนุบาลพุทธชาด</w:t>
      </w:r>
    </w:p>
    <w:sectPr w:rsidR="00677E02" w:rsidRPr="00E30EA8" w:rsidSect="004675C0">
      <w:pgSz w:w="11906" w:h="16838"/>
      <w:pgMar w:top="709" w:right="991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5E05" w14:textId="77777777" w:rsidR="00637958" w:rsidRDefault="00637958" w:rsidP="000D2F81">
      <w:r>
        <w:separator/>
      </w:r>
    </w:p>
  </w:endnote>
  <w:endnote w:type="continuationSeparator" w:id="0">
    <w:p w14:paraId="51568F48" w14:textId="77777777" w:rsidR="00637958" w:rsidRDefault="00637958" w:rsidP="000D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47472" w14:textId="77777777" w:rsidR="00637958" w:rsidRDefault="00637958" w:rsidP="000D2F81">
      <w:r>
        <w:separator/>
      </w:r>
    </w:p>
  </w:footnote>
  <w:footnote w:type="continuationSeparator" w:id="0">
    <w:p w14:paraId="683F9794" w14:textId="77777777" w:rsidR="00637958" w:rsidRDefault="00637958" w:rsidP="000D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AB626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73780"/>
    <w:multiLevelType w:val="hybridMultilevel"/>
    <w:tmpl w:val="80C2FAA2"/>
    <w:lvl w:ilvl="0" w:tplc="54B2A63A">
      <w:numFmt w:val="bullet"/>
      <w:lvlText w:val="-"/>
      <w:lvlJc w:val="left"/>
      <w:pPr>
        <w:ind w:left="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F824C2C"/>
    <w:multiLevelType w:val="hybridMultilevel"/>
    <w:tmpl w:val="F5C88BCE"/>
    <w:lvl w:ilvl="0" w:tplc="96129FD4">
      <w:numFmt w:val="bullet"/>
      <w:lvlText w:val="-"/>
      <w:lvlJc w:val="left"/>
      <w:pPr>
        <w:ind w:left="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A6F0AD8"/>
    <w:multiLevelType w:val="hybridMultilevel"/>
    <w:tmpl w:val="9BBE3414"/>
    <w:lvl w:ilvl="0" w:tplc="4FCE2494">
      <w:start w:val="2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3201A2"/>
    <w:multiLevelType w:val="hybridMultilevel"/>
    <w:tmpl w:val="74D45C26"/>
    <w:lvl w:ilvl="0" w:tplc="0D141BF2">
      <w:start w:val="2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50EBE"/>
    <w:multiLevelType w:val="hybridMultilevel"/>
    <w:tmpl w:val="49607518"/>
    <w:lvl w:ilvl="0" w:tplc="F4807B4A">
      <w:start w:val="21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9240E"/>
    <w:multiLevelType w:val="hybridMultilevel"/>
    <w:tmpl w:val="201C162C"/>
    <w:lvl w:ilvl="0" w:tplc="D1624C5E"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7DF443A1"/>
    <w:multiLevelType w:val="hybridMultilevel"/>
    <w:tmpl w:val="061A5810"/>
    <w:lvl w:ilvl="0" w:tplc="A80EC5DC">
      <w:start w:val="27"/>
      <w:numFmt w:val="bullet"/>
      <w:lvlText w:val="-"/>
      <w:lvlJc w:val="left"/>
      <w:pPr>
        <w:ind w:left="9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8" w15:restartNumberingAfterBreak="0">
    <w:nsid w:val="7F5F34EA"/>
    <w:multiLevelType w:val="hybridMultilevel"/>
    <w:tmpl w:val="12D83EB6"/>
    <w:lvl w:ilvl="0" w:tplc="BE9AD2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6957">
    <w:abstractNumId w:val="7"/>
  </w:num>
  <w:num w:numId="2" w16cid:durableId="452941434">
    <w:abstractNumId w:val="3"/>
  </w:num>
  <w:num w:numId="3" w16cid:durableId="585849856">
    <w:abstractNumId w:val="4"/>
  </w:num>
  <w:num w:numId="4" w16cid:durableId="869341821">
    <w:abstractNumId w:val="5"/>
  </w:num>
  <w:num w:numId="5" w16cid:durableId="1797404826">
    <w:abstractNumId w:val="8"/>
  </w:num>
  <w:num w:numId="6" w16cid:durableId="1355570447">
    <w:abstractNumId w:val="0"/>
  </w:num>
  <w:num w:numId="7" w16cid:durableId="1268656069">
    <w:abstractNumId w:val="6"/>
  </w:num>
  <w:num w:numId="8" w16cid:durableId="475337322">
    <w:abstractNumId w:val="2"/>
  </w:num>
  <w:num w:numId="9" w16cid:durableId="106241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86"/>
    <w:rsid w:val="0000237E"/>
    <w:rsid w:val="00005A58"/>
    <w:rsid w:val="00021014"/>
    <w:rsid w:val="00022ED4"/>
    <w:rsid w:val="00026B42"/>
    <w:rsid w:val="00044B57"/>
    <w:rsid w:val="00054A44"/>
    <w:rsid w:val="000836AE"/>
    <w:rsid w:val="000A713D"/>
    <w:rsid w:val="000B059B"/>
    <w:rsid w:val="000B6900"/>
    <w:rsid w:val="000C27E3"/>
    <w:rsid w:val="000D2F81"/>
    <w:rsid w:val="000E2054"/>
    <w:rsid w:val="000E2E1D"/>
    <w:rsid w:val="0012747C"/>
    <w:rsid w:val="001304B6"/>
    <w:rsid w:val="001376B6"/>
    <w:rsid w:val="001526D9"/>
    <w:rsid w:val="00167EB3"/>
    <w:rsid w:val="00175A0E"/>
    <w:rsid w:val="00192D70"/>
    <w:rsid w:val="001A0651"/>
    <w:rsid w:val="001A1908"/>
    <w:rsid w:val="001A2EF2"/>
    <w:rsid w:val="001B1DB4"/>
    <w:rsid w:val="001D40C4"/>
    <w:rsid w:val="001E3C00"/>
    <w:rsid w:val="001F184F"/>
    <w:rsid w:val="00215C41"/>
    <w:rsid w:val="00220EE0"/>
    <w:rsid w:val="00232138"/>
    <w:rsid w:val="002333D4"/>
    <w:rsid w:val="002616FC"/>
    <w:rsid w:val="002746CE"/>
    <w:rsid w:val="00285A34"/>
    <w:rsid w:val="00285E0F"/>
    <w:rsid w:val="002A3B6A"/>
    <w:rsid w:val="002C3810"/>
    <w:rsid w:val="002C3E9C"/>
    <w:rsid w:val="002D456D"/>
    <w:rsid w:val="002E2CB7"/>
    <w:rsid w:val="002E606A"/>
    <w:rsid w:val="00307AB8"/>
    <w:rsid w:val="00315651"/>
    <w:rsid w:val="00320034"/>
    <w:rsid w:val="003201B4"/>
    <w:rsid w:val="00321279"/>
    <w:rsid w:val="0032413D"/>
    <w:rsid w:val="00333EA5"/>
    <w:rsid w:val="00341BAC"/>
    <w:rsid w:val="0034260C"/>
    <w:rsid w:val="00386BB0"/>
    <w:rsid w:val="003A4DBF"/>
    <w:rsid w:val="003E64E0"/>
    <w:rsid w:val="00412C02"/>
    <w:rsid w:val="00413603"/>
    <w:rsid w:val="004242FE"/>
    <w:rsid w:val="00433190"/>
    <w:rsid w:val="00436E39"/>
    <w:rsid w:val="0044046E"/>
    <w:rsid w:val="004436BD"/>
    <w:rsid w:val="004513F3"/>
    <w:rsid w:val="004675C0"/>
    <w:rsid w:val="00475DFB"/>
    <w:rsid w:val="00492D8E"/>
    <w:rsid w:val="00497891"/>
    <w:rsid w:val="004A5179"/>
    <w:rsid w:val="004B7FFD"/>
    <w:rsid w:val="004C0086"/>
    <w:rsid w:val="004C0F37"/>
    <w:rsid w:val="004D1604"/>
    <w:rsid w:val="004D45DA"/>
    <w:rsid w:val="004E3093"/>
    <w:rsid w:val="004E6588"/>
    <w:rsid w:val="004F5A0D"/>
    <w:rsid w:val="00517017"/>
    <w:rsid w:val="00524024"/>
    <w:rsid w:val="0052449E"/>
    <w:rsid w:val="005268E9"/>
    <w:rsid w:val="0055438F"/>
    <w:rsid w:val="0056393A"/>
    <w:rsid w:val="005660BC"/>
    <w:rsid w:val="00572F8E"/>
    <w:rsid w:val="00593714"/>
    <w:rsid w:val="00596A61"/>
    <w:rsid w:val="005A0C78"/>
    <w:rsid w:val="005B5585"/>
    <w:rsid w:val="005C1184"/>
    <w:rsid w:val="005D60F1"/>
    <w:rsid w:val="005F6B29"/>
    <w:rsid w:val="006169E2"/>
    <w:rsid w:val="00626253"/>
    <w:rsid w:val="00633532"/>
    <w:rsid w:val="0063597D"/>
    <w:rsid w:val="00637958"/>
    <w:rsid w:val="00640988"/>
    <w:rsid w:val="00642787"/>
    <w:rsid w:val="00645EF4"/>
    <w:rsid w:val="00646ADE"/>
    <w:rsid w:val="00646BEA"/>
    <w:rsid w:val="00650620"/>
    <w:rsid w:val="0066137C"/>
    <w:rsid w:val="00674129"/>
    <w:rsid w:val="00677E02"/>
    <w:rsid w:val="006A0DF7"/>
    <w:rsid w:val="006B751B"/>
    <w:rsid w:val="007112BD"/>
    <w:rsid w:val="00725DE4"/>
    <w:rsid w:val="007267D1"/>
    <w:rsid w:val="00746989"/>
    <w:rsid w:val="00750F30"/>
    <w:rsid w:val="007513C2"/>
    <w:rsid w:val="00751E2D"/>
    <w:rsid w:val="00757CB2"/>
    <w:rsid w:val="00763AB2"/>
    <w:rsid w:val="0078273E"/>
    <w:rsid w:val="00784834"/>
    <w:rsid w:val="007B0A18"/>
    <w:rsid w:val="007B7758"/>
    <w:rsid w:val="007C1289"/>
    <w:rsid w:val="007D2AB2"/>
    <w:rsid w:val="007D39F1"/>
    <w:rsid w:val="007F1F52"/>
    <w:rsid w:val="007F3107"/>
    <w:rsid w:val="00832835"/>
    <w:rsid w:val="008335A7"/>
    <w:rsid w:val="00836F6B"/>
    <w:rsid w:val="00845F7A"/>
    <w:rsid w:val="00853EB0"/>
    <w:rsid w:val="00860996"/>
    <w:rsid w:val="00863145"/>
    <w:rsid w:val="00867BD3"/>
    <w:rsid w:val="008A1ED4"/>
    <w:rsid w:val="008A360F"/>
    <w:rsid w:val="008B290D"/>
    <w:rsid w:val="008C288B"/>
    <w:rsid w:val="008E3B2E"/>
    <w:rsid w:val="008E4206"/>
    <w:rsid w:val="008F471A"/>
    <w:rsid w:val="00912D7C"/>
    <w:rsid w:val="00920F26"/>
    <w:rsid w:val="0093002B"/>
    <w:rsid w:val="00931364"/>
    <w:rsid w:val="00945683"/>
    <w:rsid w:val="00946096"/>
    <w:rsid w:val="00954FAF"/>
    <w:rsid w:val="00957993"/>
    <w:rsid w:val="00964AB7"/>
    <w:rsid w:val="009714A9"/>
    <w:rsid w:val="00972598"/>
    <w:rsid w:val="009953F8"/>
    <w:rsid w:val="009A6F4C"/>
    <w:rsid w:val="009F1C42"/>
    <w:rsid w:val="00A04424"/>
    <w:rsid w:val="00A11B52"/>
    <w:rsid w:val="00A12ED5"/>
    <w:rsid w:val="00A176ED"/>
    <w:rsid w:val="00A46CCA"/>
    <w:rsid w:val="00A5110D"/>
    <w:rsid w:val="00A53186"/>
    <w:rsid w:val="00A71C12"/>
    <w:rsid w:val="00A76787"/>
    <w:rsid w:val="00A91276"/>
    <w:rsid w:val="00AB3DF7"/>
    <w:rsid w:val="00AB5244"/>
    <w:rsid w:val="00AC7FB0"/>
    <w:rsid w:val="00AD02ED"/>
    <w:rsid w:val="00AD4E1D"/>
    <w:rsid w:val="00AD76EF"/>
    <w:rsid w:val="00AE2BE6"/>
    <w:rsid w:val="00B003E8"/>
    <w:rsid w:val="00B100CD"/>
    <w:rsid w:val="00B12A1D"/>
    <w:rsid w:val="00B45286"/>
    <w:rsid w:val="00B45D3B"/>
    <w:rsid w:val="00B504B8"/>
    <w:rsid w:val="00B75CDB"/>
    <w:rsid w:val="00B818B8"/>
    <w:rsid w:val="00B87561"/>
    <w:rsid w:val="00B93405"/>
    <w:rsid w:val="00BC2B8B"/>
    <w:rsid w:val="00BE0847"/>
    <w:rsid w:val="00BE1473"/>
    <w:rsid w:val="00BF0A94"/>
    <w:rsid w:val="00C067D6"/>
    <w:rsid w:val="00C316AC"/>
    <w:rsid w:val="00C35086"/>
    <w:rsid w:val="00C53FAD"/>
    <w:rsid w:val="00C65714"/>
    <w:rsid w:val="00C65F2B"/>
    <w:rsid w:val="00C764AB"/>
    <w:rsid w:val="00C9627A"/>
    <w:rsid w:val="00CA15A6"/>
    <w:rsid w:val="00CA1FE6"/>
    <w:rsid w:val="00CA25DE"/>
    <w:rsid w:val="00CD6181"/>
    <w:rsid w:val="00CE21C5"/>
    <w:rsid w:val="00CF3A9E"/>
    <w:rsid w:val="00D32677"/>
    <w:rsid w:val="00D36FAA"/>
    <w:rsid w:val="00D407F4"/>
    <w:rsid w:val="00D44629"/>
    <w:rsid w:val="00D52D12"/>
    <w:rsid w:val="00D66A93"/>
    <w:rsid w:val="00D82204"/>
    <w:rsid w:val="00D83221"/>
    <w:rsid w:val="00DA2B05"/>
    <w:rsid w:val="00DA5499"/>
    <w:rsid w:val="00DB444A"/>
    <w:rsid w:val="00DC43DA"/>
    <w:rsid w:val="00DD023C"/>
    <w:rsid w:val="00DE1B43"/>
    <w:rsid w:val="00DE56A5"/>
    <w:rsid w:val="00E007B7"/>
    <w:rsid w:val="00E036E3"/>
    <w:rsid w:val="00E039E0"/>
    <w:rsid w:val="00E12E0A"/>
    <w:rsid w:val="00E22863"/>
    <w:rsid w:val="00E30D37"/>
    <w:rsid w:val="00E30EA8"/>
    <w:rsid w:val="00E53259"/>
    <w:rsid w:val="00E60630"/>
    <w:rsid w:val="00E702AA"/>
    <w:rsid w:val="00E8405F"/>
    <w:rsid w:val="00E9439D"/>
    <w:rsid w:val="00EA0B87"/>
    <w:rsid w:val="00EB6D77"/>
    <w:rsid w:val="00EC2701"/>
    <w:rsid w:val="00ED5AF8"/>
    <w:rsid w:val="00EF7C47"/>
    <w:rsid w:val="00F01B38"/>
    <w:rsid w:val="00F04CA9"/>
    <w:rsid w:val="00F07B8B"/>
    <w:rsid w:val="00F14381"/>
    <w:rsid w:val="00F20B55"/>
    <w:rsid w:val="00F27DA9"/>
    <w:rsid w:val="00F332FC"/>
    <w:rsid w:val="00F34CC9"/>
    <w:rsid w:val="00F42337"/>
    <w:rsid w:val="00F4744D"/>
    <w:rsid w:val="00F64B01"/>
    <w:rsid w:val="00F71519"/>
    <w:rsid w:val="00F732B7"/>
    <w:rsid w:val="00F76A82"/>
    <w:rsid w:val="00F96588"/>
    <w:rsid w:val="00F967C0"/>
    <w:rsid w:val="00FC5362"/>
    <w:rsid w:val="00FC6801"/>
    <w:rsid w:val="00FC7DF5"/>
    <w:rsid w:val="00FD57E9"/>
    <w:rsid w:val="00FD73B7"/>
    <w:rsid w:val="00FE7F2B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2914"/>
  <w15:docId w15:val="{FACF9446-BD8C-4E76-B3A3-B809D7A8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7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E8405F"/>
    <w:pPr>
      <w:keepNext/>
      <w:tabs>
        <w:tab w:val="left" w:pos="180"/>
      </w:tabs>
      <w:jc w:val="both"/>
      <w:outlineLvl w:val="1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7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9953F8"/>
    <w:pPr>
      <w:spacing w:after="0" w:line="240" w:lineRule="auto"/>
    </w:pPr>
    <w:tblPr/>
  </w:style>
  <w:style w:type="character" w:customStyle="1" w:styleId="Heading2Char">
    <w:name w:val="Heading 2 Char"/>
    <w:basedOn w:val="DefaultParagraphFont"/>
    <w:link w:val="Heading2"/>
    <w:rsid w:val="00E8405F"/>
    <w:rPr>
      <w:rFonts w:ascii="Angsana New" w:eastAsia="Times New Roman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E84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05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5F"/>
    <w:rPr>
      <w:rFonts w:ascii="Tahoma" w:eastAsia="Times New Roman" w:hAnsi="Tahoma" w:cs="Angsana New"/>
      <w:sz w:val="16"/>
      <w:szCs w:val="20"/>
    </w:rPr>
  </w:style>
  <w:style w:type="paragraph" w:styleId="ListBullet">
    <w:name w:val="List Bullet"/>
    <w:basedOn w:val="Normal"/>
    <w:uiPriority w:val="99"/>
    <w:unhideWhenUsed/>
    <w:rsid w:val="00945683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F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F8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D2F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F81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93002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678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78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7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372/jps38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o.tdri.or.th/library/quarterly/index/aut_c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D975D-EFD2-4AE4-8F2B-AAFEB462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natesai.t</dc:creator>
  <cp:lastModifiedBy>Ana Nara</cp:lastModifiedBy>
  <cp:revision>2</cp:revision>
  <cp:lastPrinted>2024-08-01T17:56:00Z</cp:lastPrinted>
  <dcterms:created xsi:type="dcterms:W3CDTF">2024-08-13T16:42:00Z</dcterms:created>
  <dcterms:modified xsi:type="dcterms:W3CDTF">2024-08-13T16:42:00Z</dcterms:modified>
</cp:coreProperties>
</file>